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6401E866" w:rsidR="00871B40" w:rsidRPr="00676BBB" w:rsidRDefault="004240AC" w:rsidP="00871B40">
      <w:pPr>
        <w:pStyle w:val="CRCoverPage"/>
        <w:tabs>
          <w:tab w:val="right" w:pos="9639"/>
        </w:tabs>
        <w:spacing w:after="0"/>
        <w:rPr>
          <w:b/>
          <w:noProof/>
          <w:sz w:val="24"/>
          <w:szCs w:val="24"/>
          <w:lang w:val="en-US"/>
        </w:rPr>
      </w:pPr>
      <w:r w:rsidRPr="00676BBB">
        <w:rPr>
          <w:b/>
          <w:noProof/>
          <w:sz w:val="24"/>
          <w:szCs w:val="24"/>
        </w:rPr>
        <w:t>3</w:t>
      </w:r>
      <w:r w:rsidR="00871B40" w:rsidRPr="00676BBB">
        <w:rPr>
          <w:b/>
          <w:noProof/>
          <w:sz w:val="24"/>
          <w:szCs w:val="24"/>
        </w:rPr>
        <w:t>GPP TSG-</w:t>
      </w:r>
      <w:r w:rsidR="00F839A2" w:rsidRPr="00676BBB">
        <w:rPr>
          <w:b/>
          <w:noProof/>
          <w:sz w:val="24"/>
          <w:szCs w:val="24"/>
        </w:rPr>
        <w:t>RAN WG1</w:t>
      </w:r>
      <w:r w:rsidR="00871B40" w:rsidRPr="00676BBB">
        <w:rPr>
          <w:b/>
          <w:noProof/>
          <w:sz w:val="24"/>
          <w:szCs w:val="24"/>
        </w:rPr>
        <w:t xml:space="preserve"> Meeting </w:t>
      </w:r>
      <w:r w:rsidR="00DA4D43" w:rsidRPr="00676BBB">
        <w:rPr>
          <w:b/>
          <w:noProof/>
          <w:sz w:val="24"/>
          <w:szCs w:val="24"/>
        </w:rPr>
        <w:t>AH1901</w:t>
      </w:r>
      <w:r w:rsidR="00871B40" w:rsidRPr="00676BBB">
        <w:rPr>
          <w:b/>
          <w:i/>
          <w:noProof/>
          <w:sz w:val="24"/>
          <w:szCs w:val="24"/>
        </w:rPr>
        <w:tab/>
      </w:r>
      <w:r w:rsidR="00100A59" w:rsidRPr="00676BBB">
        <w:rPr>
          <w:b/>
          <w:noProof/>
          <w:sz w:val="24"/>
          <w:szCs w:val="24"/>
        </w:rPr>
        <w:t>R1-1900918</w:t>
      </w:r>
    </w:p>
    <w:p w14:paraId="4853606A" w14:textId="77777777" w:rsidR="00F52DED" w:rsidRPr="00676BBB" w:rsidRDefault="00DA4D43" w:rsidP="005E49F3">
      <w:pPr>
        <w:pStyle w:val="CRCoverPage"/>
        <w:spacing w:after="0"/>
        <w:outlineLvl w:val="0"/>
        <w:rPr>
          <w:b/>
          <w:noProof/>
          <w:sz w:val="24"/>
          <w:szCs w:val="24"/>
        </w:rPr>
      </w:pPr>
      <w:r w:rsidRPr="00676BBB">
        <w:rPr>
          <w:b/>
          <w:noProof/>
          <w:sz w:val="24"/>
          <w:szCs w:val="24"/>
        </w:rPr>
        <w:t>Taipei, Taiwan</w:t>
      </w:r>
      <w:r w:rsidR="00F839A2" w:rsidRPr="00676BBB">
        <w:rPr>
          <w:b/>
          <w:noProof/>
          <w:sz w:val="24"/>
          <w:szCs w:val="24"/>
        </w:rPr>
        <w:t xml:space="preserve">, </w:t>
      </w:r>
      <w:r w:rsidRPr="00676BBB">
        <w:rPr>
          <w:b/>
          <w:noProof/>
          <w:sz w:val="24"/>
          <w:szCs w:val="24"/>
        </w:rPr>
        <w:t>21</w:t>
      </w:r>
      <w:r w:rsidR="00065F38" w:rsidRPr="00676BBB">
        <w:rPr>
          <w:b/>
          <w:noProof/>
          <w:sz w:val="24"/>
          <w:szCs w:val="24"/>
        </w:rPr>
        <w:t xml:space="preserve"> – </w:t>
      </w:r>
      <w:r w:rsidRPr="00676BBB">
        <w:rPr>
          <w:b/>
          <w:noProof/>
          <w:sz w:val="24"/>
          <w:szCs w:val="24"/>
        </w:rPr>
        <w:t>25</w:t>
      </w:r>
      <w:r w:rsidR="00F839A2" w:rsidRPr="00676BBB">
        <w:rPr>
          <w:b/>
          <w:noProof/>
          <w:sz w:val="24"/>
          <w:szCs w:val="24"/>
        </w:rPr>
        <w:t xml:space="preserve"> </w:t>
      </w:r>
      <w:r w:rsidRPr="00676BBB">
        <w:rPr>
          <w:b/>
          <w:noProof/>
          <w:sz w:val="24"/>
          <w:szCs w:val="24"/>
        </w:rPr>
        <w:t>January 2019</w:t>
      </w:r>
    </w:p>
    <w:p w14:paraId="41A68C77" w14:textId="77777777" w:rsidR="00F30934" w:rsidRPr="001E0FE3" w:rsidRDefault="00F30934" w:rsidP="00F52DED">
      <w:pPr>
        <w:pStyle w:val="CRCoverPage"/>
        <w:outlineLvl w:val="0"/>
        <w:rPr>
          <w:rFonts w:cs="Arial"/>
          <w:b/>
          <w:noProof/>
          <w:lang w:eastAsia="ko-KR"/>
        </w:rPr>
      </w:pPr>
    </w:p>
    <w:p w14:paraId="2D677AE3" w14:textId="748E0A39" w:rsidR="00220E61" w:rsidRPr="00E42E03" w:rsidRDefault="00220E61" w:rsidP="00AE2823">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ED49AA">
        <w:rPr>
          <w:rFonts w:ascii="Arial" w:eastAsia="MS Mincho" w:hAnsi="Arial"/>
          <w:sz w:val="24"/>
        </w:rPr>
        <w:t>2</w:t>
      </w:r>
    </w:p>
    <w:p w14:paraId="75E21F24" w14:textId="77777777" w:rsidR="00220E61" w:rsidRPr="00E42E03" w:rsidRDefault="00220E61" w:rsidP="00AE2823">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7ED1AF9F" w14:textId="77777777" w:rsidR="00220E61" w:rsidRPr="00E42E03" w:rsidRDefault="00220E61" w:rsidP="00AE2823">
      <w:pPr>
        <w:tabs>
          <w:tab w:val="left" w:pos="1985"/>
        </w:tabs>
        <w:spacing w:after="0"/>
        <w:ind w:left="1987" w:hanging="1987"/>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917AE9">
        <w:rPr>
          <w:rFonts w:ascii="Arial" w:eastAsia="MS Mincho" w:hAnsi="Arial"/>
          <w:sz w:val="24"/>
        </w:rPr>
        <w:t xml:space="preserve">RAT Independent and </w:t>
      </w:r>
      <w:r w:rsidR="00E67CE0" w:rsidRPr="00E67CE0">
        <w:rPr>
          <w:rFonts w:ascii="Arial" w:eastAsia="MS Mincho" w:hAnsi="Arial"/>
          <w:sz w:val="24"/>
        </w:rPr>
        <w:t>Hybrid Positioning Solutions</w:t>
      </w:r>
    </w:p>
    <w:p w14:paraId="4D4B573B" w14:textId="77777777" w:rsidR="00220E61" w:rsidRPr="00303C23" w:rsidRDefault="00220E61" w:rsidP="00AE2823">
      <w:pPr>
        <w:tabs>
          <w:tab w:val="left" w:pos="1985"/>
        </w:tabs>
        <w:spacing w:after="0"/>
        <w:ind w:left="1987" w:hanging="1987"/>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bookmarkStart w:id="1" w:name="_GoBack"/>
      <w:bookmarkEnd w:id="1"/>
    </w:p>
    <w:p w14:paraId="5E5E3EA2" w14:textId="77777777" w:rsidR="00305BD8" w:rsidRDefault="00305BD8" w:rsidP="005228BA">
      <w:pPr>
        <w:pStyle w:val="CRCoverPage"/>
        <w:pBdr>
          <w:bottom w:val="single" w:sz="12" w:space="1" w:color="auto"/>
        </w:pBdr>
        <w:outlineLvl w:val="0"/>
        <w:rPr>
          <w:rFonts w:cs="Arial"/>
          <w:b/>
          <w:noProof/>
          <w:lang w:eastAsia="ko-KR"/>
        </w:rPr>
      </w:pPr>
    </w:p>
    <w:p w14:paraId="6095C2A3" w14:textId="77777777" w:rsidR="00DA0DF9" w:rsidRPr="00305BD8" w:rsidRDefault="00DA0DF9" w:rsidP="005228BA">
      <w:pPr>
        <w:pStyle w:val="CRCoverPage"/>
        <w:pBdr>
          <w:bottom w:val="single" w:sz="12" w:space="1" w:color="auto"/>
        </w:pBdr>
        <w:outlineLvl w:val="0"/>
        <w:rPr>
          <w:rFonts w:cs="Arial"/>
          <w:b/>
          <w:noProof/>
          <w:lang w:eastAsia="ko-KR"/>
        </w:rPr>
      </w:pPr>
      <w:bookmarkStart w:id="2" w:name="_Hlk531146196"/>
    </w:p>
    <w:p w14:paraId="6C58D5BB" w14:textId="77777777" w:rsidR="00F52DED" w:rsidRDefault="00F52DED" w:rsidP="00AE2823">
      <w:pPr>
        <w:pStyle w:val="Heading1"/>
        <w:spacing w:before="120"/>
        <w:ind w:left="1138" w:hanging="1138"/>
        <w:jc w:val="both"/>
        <w:rPr>
          <w:noProof/>
          <w:lang w:eastAsia="ko-KR"/>
        </w:rPr>
      </w:pPr>
      <w:bookmarkStart w:id="3" w:name="_Ref349588338"/>
      <w:r>
        <w:rPr>
          <w:rFonts w:hint="eastAsia"/>
          <w:noProof/>
          <w:lang w:eastAsia="ko-KR"/>
        </w:rPr>
        <w:t xml:space="preserve">1. </w:t>
      </w:r>
      <w:r w:rsidR="00120F24">
        <w:rPr>
          <w:noProof/>
          <w:lang w:eastAsia="ko-KR"/>
        </w:rPr>
        <w:tab/>
      </w:r>
      <w:r w:rsidRPr="00F52DED">
        <w:rPr>
          <w:noProof/>
          <w:lang w:eastAsia="ko-KR"/>
        </w:rPr>
        <w:t>Introduction</w:t>
      </w:r>
      <w:bookmarkEnd w:id="3"/>
    </w:p>
    <w:bookmarkEnd w:id="2"/>
    <w:p w14:paraId="270C6411" w14:textId="77777777" w:rsidR="00917AE9" w:rsidRDefault="00E95600" w:rsidP="00AE2823">
      <w:r>
        <w:rPr>
          <w:lang w:eastAsia="ko-KR"/>
        </w:rPr>
        <w:t xml:space="preserve">The RAN-external </w:t>
      </w:r>
      <w:bookmarkStart w:id="4" w:name="_Hlk531140046"/>
      <w:r>
        <w:rPr>
          <w:lang w:eastAsia="ko-KR"/>
        </w:rPr>
        <w:t>(</w:t>
      </w:r>
      <w:r w:rsidRPr="004B4CA0">
        <w:t>"</w:t>
      </w:r>
      <w:r w:rsidRPr="00E95600">
        <w:rPr>
          <w:lang w:eastAsia="ko-KR"/>
        </w:rPr>
        <w:t>RAT Independent</w:t>
      </w:r>
      <w:r w:rsidRPr="004B4CA0">
        <w:t>"</w:t>
      </w:r>
      <w:r>
        <w:t xml:space="preserve">) positioning methods </w:t>
      </w:r>
      <w:bookmarkEnd w:id="4"/>
      <w:r>
        <w:t xml:space="preserve">supported in NR Rel-15 </w:t>
      </w:r>
      <w:r w:rsidR="000B7145">
        <w:t>comprise</w:t>
      </w:r>
      <w:r>
        <w:t xml:space="preserve"> [1,2]:</w:t>
      </w:r>
    </w:p>
    <w:p w14:paraId="2167A0D7" w14:textId="77777777" w:rsidR="00E95600" w:rsidRDefault="00E95600" w:rsidP="00AE2823">
      <w:pPr>
        <w:pStyle w:val="B1"/>
        <w:spacing w:after="60"/>
        <w:ind w:left="576" w:hanging="288"/>
        <w:rPr>
          <w:lang w:val="en-US"/>
        </w:rPr>
      </w:pPr>
      <w:r>
        <w:rPr>
          <w:lang w:val="en-US"/>
        </w:rPr>
        <w:t>-</w:t>
      </w:r>
      <w:r>
        <w:rPr>
          <w:lang w:val="en-US"/>
        </w:rPr>
        <w:tab/>
        <w:t>Network-assisted GNSS methods (including high-accuracy GNSS (e.g., RTK));</w:t>
      </w:r>
    </w:p>
    <w:p w14:paraId="1F922895" w14:textId="77777777" w:rsidR="00E95600" w:rsidRDefault="00E95600" w:rsidP="00AE2823">
      <w:pPr>
        <w:pStyle w:val="B1"/>
        <w:spacing w:after="60"/>
        <w:ind w:left="576" w:hanging="288"/>
        <w:rPr>
          <w:lang w:val="en-US"/>
        </w:rPr>
      </w:pPr>
      <w:r>
        <w:rPr>
          <w:lang w:val="en-US"/>
        </w:rPr>
        <w:t>-</w:t>
      </w:r>
      <w:r>
        <w:rPr>
          <w:lang w:val="en-US"/>
        </w:rPr>
        <w:tab/>
        <w:t>Barometric pressure sensor positioning;</w:t>
      </w:r>
    </w:p>
    <w:p w14:paraId="452B92C0" w14:textId="77777777" w:rsidR="00E95600" w:rsidRDefault="00E95600" w:rsidP="00AE2823">
      <w:pPr>
        <w:pStyle w:val="B1"/>
        <w:spacing w:after="60"/>
        <w:ind w:left="576" w:hanging="288"/>
        <w:rPr>
          <w:lang w:val="en-US"/>
        </w:rPr>
      </w:pPr>
      <w:r>
        <w:rPr>
          <w:lang w:val="en-US"/>
        </w:rPr>
        <w:t>-</w:t>
      </w:r>
      <w:r>
        <w:rPr>
          <w:lang w:val="en-US"/>
        </w:rPr>
        <w:tab/>
        <w:t>Inertial Measurement Unit (IMU) positioning;</w:t>
      </w:r>
    </w:p>
    <w:p w14:paraId="33A9B98D" w14:textId="77777777" w:rsidR="00E95600" w:rsidRDefault="00E95600" w:rsidP="00AE2823">
      <w:pPr>
        <w:pStyle w:val="B1"/>
        <w:spacing w:after="60"/>
        <w:ind w:left="576" w:hanging="288"/>
        <w:rPr>
          <w:lang w:val="en-US"/>
        </w:rPr>
      </w:pPr>
      <w:r>
        <w:rPr>
          <w:lang w:val="en-US"/>
        </w:rPr>
        <w:t>-</w:t>
      </w:r>
      <w:r>
        <w:rPr>
          <w:lang w:val="en-US"/>
        </w:rPr>
        <w:tab/>
        <w:t>WLAN positioning;</w:t>
      </w:r>
    </w:p>
    <w:p w14:paraId="11401BFC" w14:textId="77777777" w:rsidR="00E95600" w:rsidRDefault="00E95600" w:rsidP="00AE2823">
      <w:pPr>
        <w:pStyle w:val="B1"/>
        <w:spacing w:after="60"/>
        <w:ind w:left="576" w:hanging="288"/>
        <w:rPr>
          <w:lang w:val="en-US"/>
        </w:rPr>
      </w:pPr>
      <w:r>
        <w:rPr>
          <w:lang w:val="en-US"/>
        </w:rPr>
        <w:t>-</w:t>
      </w:r>
      <w:r>
        <w:rPr>
          <w:lang w:val="en-US"/>
        </w:rPr>
        <w:tab/>
        <w:t>Bluetooth positioning;</w:t>
      </w:r>
    </w:p>
    <w:p w14:paraId="637E4A24" w14:textId="77777777" w:rsidR="00E95600" w:rsidRPr="00E95600" w:rsidRDefault="00E95600" w:rsidP="00AE2823">
      <w:pPr>
        <w:pStyle w:val="B1"/>
        <w:ind w:left="576" w:hanging="288"/>
        <w:rPr>
          <w:lang w:val="en-US"/>
        </w:rPr>
      </w:pPr>
      <w:r>
        <w:rPr>
          <w:lang w:val="en-US"/>
        </w:rPr>
        <w:t xml:space="preserve">- </w:t>
      </w:r>
      <w:r>
        <w:rPr>
          <w:lang w:val="en-US"/>
        </w:rPr>
        <w:tab/>
        <w:t>TBS positioning.</w:t>
      </w:r>
    </w:p>
    <w:p w14:paraId="7EEF3EBC" w14:textId="77777777" w:rsidR="00E95600" w:rsidRDefault="006E682A" w:rsidP="00AE2823">
      <w:pPr>
        <w:rPr>
          <w:lang w:eastAsia="ko-KR"/>
        </w:rPr>
      </w:pPr>
      <w:r>
        <w:rPr>
          <w:lang w:eastAsia="ko-KR"/>
        </w:rPr>
        <w:t xml:space="preserve">In addition, </w:t>
      </w:r>
      <w:r w:rsidR="00F33489">
        <w:rPr>
          <w:lang w:eastAsia="ko-KR"/>
        </w:rPr>
        <w:t>the following LTE positioning methods are supported in NR Rel-15 [1,2]:</w:t>
      </w:r>
    </w:p>
    <w:p w14:paraId="3B46B592" w14:textId="77777777" w:rsidR="00F33489" w:rsidRDefault="00F33489" w:rsidP="00AE2823">
      <w:pPr>
        <w:pStyle w:val="B1"/>
        <w:spacing w:after="60"/>
        <w:ind w:left="576" w:hanging="288"/>
        <w:rPr>
          <w:lang w:val="en-US" w:eastAsia="ko-KR"/>
        </w:rPr>
      </w:pPr>
      <w:r>
        <w:rPr>
          <w:lang w:val="en-US" w:eastAsia="ko-KR"/>
        </w:rPr>
        <w:t>-</w:t>
      </w:r>
      <w:r>
        <w:rPr>
          <w:lang w:val="en-US" w:eastAsia="ko-KR"/>
        </w:rPr>
        <w:tab/>
        <w:t xml:space="preserve">E-UTRA OTDOA; using </w:t>
      </w:r>
      <w:r w:rsidR="00D70926">
        <w:rPr>
          <w:lang w:val="en-US" w:eastAsia="ko-KR"/>
        </w:rPr>
        <w:t xml:space="preserve">LTE </w:t>
      </w:r>
      <w:r>
        <w:rPr>
          <w:lang w:val="en-US" w:eastAsia="ko-KR"/>
        </w:rPr>
        <w:t>downlink signal</w:t>
      </w:r>
      <w:r w:rsidR="003913BC">
        <w:rPr>
          <w:lang w:val="en-US" w:eastAsia="ko-KR"/>
        </w:rPr>
        <w:t>s</w:t>
      </w:r>
      <w:r>
        <w:rPr>
          <w:lang w:val="en-US" w:eastAsia="ko-KR"/>
        </w:rPr>
        <w:t xml:space="preserve"> from eNBs, ng-eNBs, and PRS-only TPs;</w:t>
      </w:r>
    </w:p>
    <w:p w14:paraId="22B084DF" w14:textId="77777777" w:rsidR="003913BC" w:rsidRDefault="00F33489" w:rsidP="00AE2823">
      <w:pPr>
        <w:pStyle w:val="B1"/>
        <w:ind w:left="576" w:hanging="288"/>
        <w:rPr>
          <w:lang w:val="en-US" w:eastAsia="ko-KR"/>
        </w:rPr>
      </w:pPr>
      <w:r>
        <w:rPr>
          <w:lang w:val="en-US" w:eastAsia="ko-KR"/>
        </w:rPr>
        <w:t>-</w:t>
      </w:r>
      <w:r>
        <w:rPr>
          <w:lang w:val="en-US" w:eastAsia="ko-KR"/>
        </w:rPr>
        <w:tab/>
        <w:t xml:space="preserve">E-UTRA </w:t>
      </w:r>
      <w:r w:rsidR="003913BC">
        <w:rPr>
          <w:lang w:val="en-US" w:eastAsia="ko-KR"/>
        </w:rPr>
        <w:t xml:space="preserve">CID and </w:t>
      </w:r>
      <w:r>
        <w:rPr>
          <w:lang w:val="en-US" w:eastAsia="ko-KR"/>
        </w:rPr>
        <w:t>E-CID</w:t>
      </w:r>
      <w:r w:rsidR="00272FD1">
        <w:rPr>
          <w:lang w:val="en-US" w:eastAsia="ko-KR"/>
        </w:rPr>
        <w:t>;</w:t>
      </w:r>
      <w:r>
        <w:rPr>
          <w:lang w:val="en-US" w:eastAsia="ko-KR"/>
        </w:rPr>
        <w:t xml:space="preserve"> using </w:t>
      </w:r>
      <w:r w:rsidR="004F0A06">
        <w:rPr>
          <w:lang w:val="en-US" w:eastAsia="ko-KR"/>
        </w:rPr>
        <w:t xml:space="preserve">LTE </w:t>
      </w:r>
      <w:r>
        <w:rPr>
          <w:lang w:val="en-US" w:eastAsia="ko-KR"/>
        </w:rPr>
        <w:t xml:space="preserve">uplink </w:t>
      </w:r>
      <w:r w:rsidR="00272FD1">
        <w:rPr>
          <w:lang w:val="en-US" w:eastAsia="ko-KR"/>
        </w:rPr>
        <w:t>sig</w:t>
      </w:r>
      <w:r>
        <w:rPr>
          <w:lang w:val="en-US" w:eastAsia="ko-KR"/>
        </w:rPr>
        <w:t>nals and downlink signals</w:t>
      </w:r>
      <w:r w:rsidR="00360C0C">
        <w:rPr>
          <w:lang w:val="en-US" w:eastAsia="ko-KR"/>
        </w:rPr>
        <w:t>;</w:t>
      </w:r>
      <w:r w:rsidR="003913BC">
        <w:rPr>
          <w:lang w:val="en-US" w:eastAsia="ko-KR"/>
        </w:rPr>
        <w:t xml:space="preserve"> as well as GERAN, UTRA, and WLAN signal measurements.</w:t>
      </w:r>
    </w:p>
    <w:p w14:paraId="68E628E4" w14:textId="77777777" w:rsidR="003913BC" w:rsidRDefault="003913BC" w:rsidP="00AE2823">
      <w:pPr>
        <w:pStyle w:val="B1"/>
        <w:ind w:left="0" w:firstLine="0"/>
        <w:rPr>
          <w:lang w:val="en-US" w:eastAsia="ko-KR"/>
        </w:rPr>
      </w:pPr>
      <w:r>
        <w:rPr>
          <w:lang w:val="en-US" w:eastAsia="ko-KR"/>
        </w:rPr>
        <w:t xml:space="preserve">and the following NR positioning method is supported in NR Rel-15 </w:t>
      </w:r>
      <w:r w:rsidR="008A2A23">
        <w:rPr>
          <w:lang w:eastAsia="ko-KR"/>
        </w:rPr>
        <w:t>[1</w:t>
      </w:r>
      <w:r>
        <w:rPr>
          <w:lang w:eastAsia="ko-KR"/>
        </w:rPr>
        <w:t>]</w:t>
      </w:r>
      <w:r>
        <w:rPr>
          <w:lang w:val="en-US" w:eastAsia="ko-KR"/>
        </w:rPr>
        <w:t xml:space="preserve">: </w:t>
      </w:r>
    </w:p>
    <w:p w14:paraId="60BB9069" w14:textId="77777777" w:rsidR="00F33489" w:rsidRPr="003913BC" w:rsidRDefault="00F33489" w:rsidP="00AE2823">
      <w:pPr>
        <w:pStyle w:val="B1"/>
      </w:pPr>
      <w:r w:rsidRPr="003913BC">
        <w:t>-</w:t>
      </w:r>
      <w:r w:rsidRPr="003913BC">
        <w:tab/>
        <w:t xml:space="preserve">NR CID, using NR cell ID and </w:t>
      </w:r>
      <w:r w:rsidR="003913BC" w:rsidRPr="003913BC">
        <w:t xml:space="preserve">NR </w:t>
      </w:r>
      <w:r w:rsidRPr="003913BC">
        <w:t>cell portion ID.</w:t>
      </w:r>
    </w:p>
    <w:p w14:paraId="16A00754" w14:textId="77777777" w:rsidR="00917AE9" w:rsidRDefault="00360C0C" w:rsidP="00AE2823">
      <w:pPr>
        <w:rPr>
          <w:lang w:eastAsia="ko-KR"/>
        </w:rPr>
      </w:pPr>
      <w:r>
        <w:rPr>
          <w:lang w:eastAsia="ko-KR"/>
        </w:rPr>
        <w:t xml:space="preserve">Additional NR native </w:t>
      </w:r>
      <w:r w:rsidRPr="00360C0C">
        <w:rPr>
          <w:lang w:eastAsia="ko-KR"/>
        </w:rPr>
        <w:t>positioning methods</w:t>
      </w:r>
      <w:r>
        <w:rPr>
          <w:lang w:eastAsia="ko-KR"/>
        </w:rPr>
        <w:t xml:space="preserve"> </w:t>
      </w:r>
      <w:r w:rsidR="005077DB">
        <w:rPr>
          <w:lang w:eastAsia="ko-KR"/>
        </w:rPr>
        <w:t xml:space="preserve">("RAT </w:t>
      </w:r>
      <w:r w:rsidR="005077DB" w:rsidRPr="00360C0C">
        <w:rPr>
          <w:lang w:eastAsia="ko-KR"/>
        </w:rPr>
        <w:t xml:space="preserve">dependent") </w:t>
      </w:r>
      <w:r>
        <w:rPr>
          <w:lang w:eastAsia="ko-KR"/>
        </w:rPr>
        <w:t>will be supported in Rel-16 [3,4].</w:t>
      </w:r>
    </w:p>
    <w:p w14:paraId="1445ECAC" w14:textId="77777777" w:rsidR="004E3C2E" w:rsidRDefault="00BE4B06" w:rsidP="00AE2823">
      <w:pPr>
        <w:rPr>
          <w:lang w:eastAsia="ko-KR"/>
        </w:rPr>
      </w:pPr>
      <w:r>
        <w:rPr>
          <w:lang w:eastAsia="ko-KR"/>
        </w:rPr>
        <w:t xml:space="preserve">It is well known that the use of a single positioning method </w:t>
      </w:r>
      <w:r w:rsidR="004E3C2E">
        <w:rPr>
          <w:lang w:eastAsia="ko-KR"/>
        </w:rPr>
        <w:t>limits the accuracy, availability and reliability of Location Services. Therefore</w:t>
      </w:r>
      <w:r w:rsidR="00E92FA1">
        <w:rPr>
          <w:lang w:eastAsia="ko-KR"/>
        </w:rPr>
        <w:t>,</w:t>
      </w:r>
      <w:r w:rsidR="004E3C2E">
        <w:rPr>
          <w:lang w:eastAsia="ko-KR"/>
        </w:rPr>
        <w:t xml:space="preserve"> location solution in practice are</w:t>
      </w:r>
      <w:r w:rsidR="00E92FA1">
        <w:rPr>
          <w:lang w:eastAsia="ko-KR"/>
        </w:rPr>
        <w:t xml:space="preserve"> typically</w:t>
      </w:r>
      <w:r w:rsidR="004E3C2E">
        <w:rPr>
          <w:lang w:eastAsia="ko-KR"/>
        </w:rPr>
        <w:t xml:space="preserve"> </w:t>
      </w:r>
      <w:r w:rsidR="004E3C2E" w:rsidRPr="004B4CA0">
        <w:t>"</w:t>
      </w:r>
      <w:r w:rsidR="004E3C2E">
        <w:rPr>
          <w:lang w:eastAsia="ko-KR"/>
        </w:rPr>
        <w:t>hybrid</w:t>
      </w:r>
      <w:r w:rsidR="004E3C2E" w:rsidRPr="004B4CA0">
        <w:t>"</w:t>
      </w:r>
      <w:r w:rsidR="004E3C2E">
        <w:t xml:space="preserve"> in some way</w:t>
      </w:r>
      <w:r w:rsidR="004E3C2E">
        <w:rPr>
          <w:lang w:eastAsia="ko-KR"/>
        </w:rPr>
        <w:t xml:space="preserve">. The principle of using multiple positioning techniques independently or in combination to derive the user position is called </w:t>
      </w:r>
      <w:r w:rsidR="004E3C2E" w:rsidRPr="004B4CA0">
        <w:t>"</w:t>
      </w:r>
      <w:r w:rsidR="004E3C2E">
        <w:rPr>
          <w:lang w:eastAsia="ko-KR"/>
        </w:rPr>
        <w:t>hybrid</w:t>
      </w:r>
      <w:r w:rsidR="004E3C2E" w:rsidRPr="004B4CA0">
        <w:t>"</w:t>
      </w:r>
      <w:r w:rsidR="004E3C2E">
        <w:t xml:space="preserve"> </w:t>
      </w:r>
      <w:r w:rsidR="004E3C2E">
        <w:rPr>
          <w:lang w:eastAsia="ko-KR"/>
        </w:rPr>
        <w:t xml:space="preserve">positioning. Hybrid positioning can range from simple solutions – for example using CID/E-CID positioning together with e.g., GNSS positioning to provide appropriate assistance data to the </w:t>
      </w:r>
      <w:r w:rsidR="009106B6">
        <w:rPr>
          <w:lang w:eastAsia="ko-KR"/>
        </w:rPr>
        <w:t>device or</w:t>
      </w:r>
      <w:r w:rsidR="004E3C2E">
        <w:rPr>
          <w:lang w:eastAsia="ko-KR"/>
        </w:rPr>
        <w:t xml:space="preserve"> using </w:t>
      </w:r>
      <w:r w:rsidR="004E3C2E" w:rsidRPr="004E3C2E">
        <w:rPr>
          <w:lang w:eastAsia="ko-KR"/>
        </w:rPr>
        <w:t>CID/E-CID</w:t>
      </w:r>
      <w:r w:rsidR="004E3C2E">
        <w:rPr>
          <w:lang w:eastAsia="ko-KR"/>
        </w:rPr>
        <w:t xml:space="preserve"> positioning to verify a location estimate – to more complex solutions, which combines measurements from multiple systems to derive a location estimate. </w:t>
      </w:r>
    </w:p>
    <w:p w14:paraId="59953D14" w14:textId="77777777" w:rsidR="00360C0C" w:rsidRDefault="005B0E04" w:rsidP="00AE2823">
      <w:pPr>
        <w:rPr>
          <w:lang w:eastAsia="ko-KR"/>
        </w:rPr>
      </w:pPr>
      <w:r>
        <w:rPr>
          <w:lang w:eastAsia="ko-KR"/>
        </w:rPr>
        <w:t>In this contribution, we discuss some requirements to support hybrid positioning in NR Rel-16.</w:t>
      </w:r>
    </w:p>
    <w:p w14:paraId="4D5503C1" w14:textId="77777777" w:rsidR="00556119" w:rsidRPr="00305BD8" w:rsidRDefault="00556119" w:rsidP="00556119">
      <w:pPr>
        <w:pStyle w:val="CRCoverPage"/>
        <w:pBdr>
          <w:bottom w:val="single" w:sz="12" w:space="1" w:color="auto"/>
        </w:pBdr>
        <w:outlineLvl w:val="0"/>
        <w:rPr>
          <w:rFonts w:cs="Arial"/>
          <w:b/>
          <w:noProof/>
          <w:lang w:eastAsia="ko-KR"/>
        </w:rPr>
      </w:pPr>
    </w:p>
    <w:p w14:paraId="517DD4A2" w14:textId="77777777" w:rsidR="00556119" w:rsidRDefault="00556119" w:rsidP="00556119">
      <w:pPr>
        <w:pStyle w:val="Heading1"/>
        <w:spacing w:before="120"/>
        <w:ind w:left="1138" w:hanging="1138"/>
        <w:rPr>
          <w:noProof/>
          <w:lang w:eastAsia="ko-KR"/>
        </w:rPr>
      </w:pPr>
      <w:r>
        <w:rPr>
          <w:rFonts w:hint="eastAsia"/>
          <w:noProof/>
          <w:lang w:eastAsia="ko-KR"/>
        </w:rPr>
        <w:t xml:space="preserve">2. </w:t>
      </w:r>
      <w:r>
        <w:rPr>
          <w:noProof/>
          <w:lang w:eastAsia="ko-KR"/>
        </w:rPr>
        <w:tab/>
        <w:t>Hybrid Positioning</w:t>
      </w:r>
    </w:p>
    <w:p w14:paraId="63533CAA" w14:textId="77777777" w:rsidR="00583C26" w:rsidRDefault="00583C26" w:rsidP="00583C26">
      <w:pPr>
        <w:pStyle w:val="Heading2"/>
        <w:rPr>
          <w:lang w:eastAsia="ko-KR"/>
        </w:rPr>
      </w:pPr>
      <w:r>
        <w:rPr>
          <w:lang w:eastAsia="ko-KR"/>
        </w:rPr>
        <w:t>2.1</w:t>
      </w:r>
      <w:r>
        <w:rPr>
          <w:lang w:eastAsia="ko-KR"/>
        </w:rPr>
        <w:tab/>
        <w:t>General</w:t>
      </w:r>
    </w:p>
    <w:p w14:paraId="0B4B4298" w14:textId="77777777" w:rsidR="003104B2" w:rsidRDefault="002B0919" w:rsidP="00AE2823">
      <w:pPr>
        <w:rPr>
          <w:lang w:eastAsia="ko-KR"/>
        </w:rPr>
      </w:pPr>
      <w:r>
        <w:rPr>
          <w:lang w:eastAsia="ko-KR"/>
        </w:rPr>
        <w:t xml:space="preserve">The principle of using multiple positioning techniques in combination to derive the user position is often called "hybrid" positioning. </w:t>
      </w:r>
      <w:r w:rsidR="001D05E5">
        <w:rPr>
          <w:lang w:eastAsia="ko-KR"/>
        </w:rPr>
        <w:t xml:space="preserve">Hybrid positioning exploits the </w:t>
      </w:r>
      <w:r w:rsidR="001D05E5" w:rsidRPr="001D05E5">
        <w:rPr>
          <w:lang w:eastAsia="ko-KR"/>
        </w:rPr>
        <w:t xml:space="preserve">complementary nature of the </w:t>
      </w:r>
      <w:r w:rsidR="001D05E5">
        <w:rPr>
          <w:lang w:eastAsia="ko-KR"/>
        </w:rPr>
        <w:t xml:space="preserve">different positioning </w:t>
      </w:r>
      <w:r w:rsidR="001D05E5" w:rsidRPr="001D05E5">
        <w:rPr>
          <w:lang w:eastAsia="ko-KR"/>
        </w:rPr>
        <w:t>systems</w:t>
      </w:r>
      <w:r w:rsidR="001D05E5">
        <w:rPr>
          <w:lang w:eastAsia="ko-KR"/>
        </w:rPr>
        <w:t xml:space="preserve">. </w:t>
      </w:r>
      <w:r w:rsidR="00556119">
        <w:rPr>
          <w:lang w:eastAsia="ko-KR"/>
        </w:rPr>
        <w:t xml:space="preserve">There are two fundamental ways </w:t>
      </w:r>
      <w:r w:rsidR="00556119" w:rsidRPr="00556119">
        <w:rPr>
          <w:lang w:eastAsia="ko-KR"/>
        </w:rPr>
        <w:t>to combine information from diverse sets of information</w:t>
      </w:r>
      <w:r w:rsidR="00556119">
        <w:rPr>
          <w:lang w:eastAsia="ko-KR"/>
        </w:rPr>
        <w:t>:</w:t>
      </w:r>
    </w:p>
    <w:p w14:paraId="614665DB" w14:textId="77777777" w:rsidR="00556119" w:rsidRDefault="00556119" w:rsidP="00AE2823">
      <w:pPr>
        <w:pStyle w:val="B1"/>
        <w:spacing w:after="60"/>
        <w:ind w:left="576" w:hanging="288"/>
        <w:rPr>
          <w:lang w:val="en-US" w:eastAsia="ko-KR"/>
        </w:rPr>
      </w:pPr>
      <w:r>
        <w:rPr>
          <w:lang w:val="en-US" w:eastAsia="ko-KR"/>
        </w:rPr>
        <w:t>(1)</w:t>
      </w:r>
      <w:r>
        <w:rPr>
          <w:lang w:val="en-US" w:eastAsia="ko-KR"/>
        </w:rPr>
        <w:tab/>
        <w:t xml:space="preserve">Combination in </w:t>
      </w:r>
      <w:r>
        <w:rPr>
          <w:lang w:eastAsia="ko-KR"/>
        </w:rPr>
        <w:t>"</w:t>
      </w:r>
      <w:r>
        <w:rPr>
          <w:lang w:val="en-US" w:eastAsia="ko-KR"/>
        </w:rPr>
        <w:t>position domain</w:t>
      </w:r>
      <w:r>
        <w:rPr>
          <w:lang w:eastAsia="ko-KR"/>
        </w:rPr>
        <w:t>"</w:t>
      </w:r>
      <w:r>
        <w:rPr>
          <w:lang w:val="en-US" w:eastAsia="ko-KR"/>
        </w:rPr>
        <w:t>,</w:t>
      </w:r>
      <w:r w:rsidR="00200FF2">
        <w:rPr>
          <w:lang w:val="en-US" w:eastAsia="ko-KR"/>
        </w:rPr>
        <w:t xml:space="preserve"> and </w:t>
      </w:r>
    </w:p>
    <w:p w14:paraId="64BE7BF1" w14:textId="77777777" w:rsidR="00556119" w:rsidRPr="00556119" w:rsidRDefault="00556119" w:rsidP="00AE2823">
      <w:pPr>
        <w:pStyle w:val="B1"/>
        <w:rPr>
          <w:lang w:val="en-US" w:eastAsia="ko-KR"/>
        </w:rPr>
      </w:pPr>
      <w:r>
        <w:rPr>
          <w:lang w:val="en-US" w:eastAsia="ko-KR"/>
        </w:rPr>
        <w:t>(2)</w:t>
      </w:r>
      <w:r>
        <w:rPr>
          <w:lang w:val="en-US" w:eastAsia="ko-KR"/>
        </w:rPr>
        <w:tab/>
        <w:t xml:space="preserve">combination in </w:t>
      </w:r>
      <w:r>
        <w:rPr>
          <w:lang w:eastAsia="ko-KR"/>
        </w:rPr>
        <w:t>"</w:t>
      </w:r>
      <w:r>
        <w:rPr>
          <w:lang w:val="en-US" w:eastAsia="ko-KR"/>
        </w:rPr>
        <w:t>measurement domain</w:t>
      </w:r>
      <w:r>
        <w:rPr>
          <w:lang w:eastAsia="ko-KR"/>
        </w:rPr>
        <w:t>"</w:t>
      </w:r>
      <w:r>
        <w:rPr>
          <w:lang w:val="en-US" w:eastAsia="ko-KR"/>
        </w:rPr>
        <w:t xml:space="preserve">. </w:t>
      </w:r>
    </w:p>
    <w:p w14:paraId="7AA5B047" w14:textId="77777777" w:rsidR="00556119" w:rsidRDefault="00BC7633" w:rsidP="00AE2823">
      <w:pPr>
        <w:rPr>
          <w:lang w:eastAsia="ko-KR"/>
        </w:rPr>
      </w:pPr>
      <w:r>
        <w:rPr>
          <w:lang w:eastAsia="ko-KR"/>
        </w:rPr>
        <w:t>The combination in position domain t</w:t>
      </w:r>
      <w:r w:rsidRPr="00BC7633">
        <w:rPr>
          <w:lang w:eastAsia="ko-KR"/>
        </w:rPr>
        <w:t>reats the raw measurement of each set separately and determines position estimates. These position estimates are then combined in some fashion to determine a final position fix.</w:t>
      </w:r>
    </w:p>
    <w:p w14:paraId="41688AEE" w14:textId="77777777" w:rsidR="001B3DCF" w:rsidRDefault="001B3DCF" w:rsidP="00AE2823">
      <w:pPr>
        <w:rPr>
          <w:lang w:eastAsia="ko-KR"/>
        </w:rPr>
      </w:pPr>
      <w:r>
        <w:rPr>
          <w:lang w:eastAsia="ko-KR"/>
        </w:rPr>
        <w:t>The combination in measurement domain t</w:t>
      </w:r>
      <w:r w:rsidRPr="001B3DCF">
        <w:rPr>
          <w:lang w:eastAsia="ko-KR"/>
        </w:rPr>
        <w:t xml:space="preserve">reats all measurements as a single set and determines a position using </w:t>
      </w:r>
      <w:r w:rsidR="001E3CB3" w:rsidRPr="001B3DCF">
        <w:rPr>
          <w:lang w:eastAsia="ko-KR"/>
        </w:rPr>
        <w:t>a combination of such measurements</w:t>
      </w:r>
      <w:r>
        <w:rPr>
          <w:lang w:eastAsia="ko-KR"/>
        </w:rPr>
        <w:t>.</w:t>
      </w:r>
    </w:p>
    <w:p w14:paraId="62A69F1B" w14:textId="77777777" w:rsidR="001E3CB3" w:rsidRDefault="0080322C" w:rsidP="00AE2823">
      <w:pPr>
        <w:rPr>
          <w:lang w:eastAsia="ko-KR"/>
        </w:rPr>
      </w:pPr>
      <w:r>
        <w:rPr>
          <w:lang w:eastAsia="ko-KR"/>
        </w:rPr>
        <w:lastRenderedPageBreak/>
        <w:t xml:space="preserve">The combination in measurement domain is </w:t>
      </w:r>
      <w:proofErr w:type="gramStart"/>
      <w:r w:rsidR="00B15AAF">
        <w:rPr>
          <w:lang w:eastAsia="ko-KR"/>
        </w:rPr>
        <w:t xml:space="preserve">in particular </w:t>
      </w:r>
      <w:r>
        <w:rPr>
          <w:lang w:eastAsia="ko-KR"/>
        </w:rPr>
        <w:t>useful</w:t>
      </w:r>
      <w:proofErr w:type="gramEnd"/>
      <w:r>
        <w:rPr>
          <w:lang w:eastAsia="ko-KR"/>
        </w:rPr>
        <w:t xml:space="preserve"> to increase the coverage of the location service; i.e., in case a</w:t>
      </w:r>
      <w:r w:rsidR="00B15AAF">
        <w:rPr>
          <w:lang w:eastAsia="ko-KR"/>
        </w:rPr>
        <w:t xml:space="preserve"> single measurement set alone does not allow position determination (e.g., not enough satellite or BS signals measured).</w:t>
      </w:r>
    </w:p>
    <w:p w14:paraId="2D32B610" w14:textId="77777777" w:rsidR="00F02D42" w:rsidRDefault="00C70E26" w:rsidP="00AE2823">
      <w:pPr>
        <w:rPr>
          <w:lang w:eastAsia="ko-KR"/>
        </w:rPr>
      </w:pPr>
      <w:r>
        <w:rPr>
          <w:lang w:eastAsia="ko-KR"/>
        </w:rPr>
        <w:t>Some t</w:t>
      </w:r>
      <w:r w:rsidR="00643149">
        <w:rPr>
          <w:lang w:eastAsia="ko-KR"/>
        </w:rPr>
        <w:t xml:space="preserve">ypical examples used in practice of </w:t>
      </w:r>
      <w:r w:rsidR="00643149" w:rsidRPr="00643149">
        <w:rPr>
          <w:lang w:eastAsia="ko-KR"/>
        </w:rPr>
        <w:t>comb</w:t>
      </w:r>
      <w:r w:rsidR="00643149">
        <w:rPr>
          <w:lang w:eastAsia="ko-KR"/>
        </w:rPr>
        <w:t>ination in "measurement domain" include:</w:t>
      </w:r>
    </w:p>
    <w:p w14:paraId="0D7F42D5" w14:textId="77777777" w:rsidR="00643149" w:rsidRDefault="00643149" w:rsidP="00AE2823">
      <w:pPr>
        <w:pStyle w:val="B1"/>
        <w:rPr>
          <w:lang w:val="en-US" w:eastAsia="ko-KR"/>
        </w:rPr>
      </w:pPr>
      <w:r>
        <w:rPr>
          <w:lang w:val="en-US" w:eastAsia="ko-KR"/>
        </w:rPr>
        <w:t>-</w:t>
      </w:r>
      <w:r>
        <w:rPr>
          <w:lang w:val="en-US" w:eastAsia="ko-KR"/>
        </w:rPr>
        <w:tab/>
      </w:r>
      <w:r w:rsidRPr="00643149">
        <w:rPr>
          <w:lang w:val="en-US" w:eastAsia="ko-KR"/>
        </w:rPr>
        <w:t>GNSS Hybridization</w:t>
      </w:r>
      <w:r>
        <w:rPr>
          <w:lang w:val="en-US" w:eastAsia="ko-KR"/>
        </w:rPr>
        <w:t xml:space="preserve">: </w:t>
      </w:r>
      <w:r w:rsidRPr="00643149">
        <w:rPr>
          <w:lang w:val="en-US" w:eastAsia="ko-KR"/>
        </w:rPr>
        <w:t>Measurements from different GNSSs (e.g., GPS and GLONASS) are combined</w:t>
      </w:r>
      <w:r>
        <w:rPr>
          <w:lang w:val="en-US" w:eastAsia="ko-KR"/>
        </w:rPr>
        <w:t>.</w:t>
      </w:r>
    </w:p>
    <w:p w14:paraId="66338FA3" w14:textId="77777777" w:rsidR="00643149" w:rsidRDefault="00643149" w:rsidP="00AE2823">
      <w:pPr>
        <w:pStyle w:val="B1"/>
        <w:rPr>
          <w:lang w:val="en-US" w:eastAsia="ko-KR"/>
        </w:rPr>
      </w:pPr>
      <w:r>
        <w:rPr>
          <w:lang w:val="en-US" w:eastAsia="ko-KR"/>
        </w:rPr>
        <w:t>-</w:t>
      </w:r>
      <w:r>
        <w:rPr>
          <w:lang w:val="en-US" w:eastAsia="ko-KR"/>
        </w:rPr>
        <w:tab/>
      </w:r>
      <w:r w:rsidRPr="00643149">
        <w:rPr>
          <w:lang w:val="en-US" w:eastAsia="ko-KR"/>
        </w:rPr>
        <w:t>GNSS-OTDOA Hybridization</w:t>
      </w:r>
      <w:r>
        <w:rPr>
          <w:lang w:val="en-US" w:eastAsia="ko-KR"/>
        </w:rPr>
        <w:t xml:space="preserve">: </w:t>
      </w:r>
      <w:r w:rsidRPr="00643149">
        <w:rPr>
          <w:lang w:val="en-US" w:eastAsia="ko-KR"/>
        </w:rPr>
        <w:t xml:space="preserve">Measurements from one </w:t>
      </w:r>
      <w:r w:rsidR="002E61F9">
        <w:rPr>
          <w:lang w:val="en-US" w:eastAsia="ko-KR"/>
        </w:rPr>
        <w:t xml:space="preserve">or more </w:t>
      </w:r>
      <w:r w:rsidR="009577B6">
        <w:rPr>
          <w:lang w:val="en-US" w:eastAsia="ko-KR"/>
        </w:rPr>
        <w:t xml:space="preserve">GNSS </w:t>
      </w:r>
      <w:r w:rsidRPr="00643149">
        <w:rPr>
          <w:lang w:val="en-US" w:eastAsia="ko-KR"/>
        </w:rPr>
        <w:t>and OTDOA are combined</w:t>
      </w:r>
      <w:r>
        <w:rPr>
          <w:lang w:val="en-US" w:eastAsia="ko-KR"/>
        </w:rPr>
        <w:t>.</w:t>
      </w:r>
    </w:p>
    <w:p w14:paraId="631A4B23" w14:textId="77777777" w:rsidR="00C70E26" w:rsidRDefault="00C70E26" w:rsidP="00AE2823">
      <w:pPr>
        <w:pStyle w:val="B1"/>
        <w:rPr>
          <w:lang w:val="en-US" w:eastAsia="ko-KR"/>
        </w:rPr>
      </w:pPr>
      <w:r>
        <w:rPr>
          <w:lang w:val="en-US" w:eastAsia="ko-KR"/>
        </w:rPr>
        <w:t>-</w:t>
      </w:r>
      <w:r>
        <w:rPr>
          <w:lang w:val="en-US" w:eastAsia="ko-KR"/>
        </w:rPr>
        <w:tab/>
        <w:t xml:space="preserve">OTDOA-IMU Hybridization: </w:t>
      </w:r>
      <w:r w:rsidRPr="00643149">
        <w:rPr>
          <w:lang w:val="en-US" w:eastAsia="ko-KR"/>
        </w:rPr>
        <w:t>Measurements from</w:t>
      </w:r>
      <w:r>
        <w:rPr>
          <w:lang w:val="en-US" w:eastAsia="ko-KR"/>
        </w:rPr>
        <w:t xml:space="preserve"> OTDOA and Inertial Measurement Units (IMUs) are combined.</w:t>
      </w:r>
    </w:p>
    <w:p w14:paraId="02C15F47" w14:textId="77777777" w:rsidR="00C70E26" w:rsidRPr="00643149" w:rsidRDefault="00C70E26" w:rsidP="00AE2823">
      <w:pPr>
        <w:pStyle w:val="B1"/>
        <w:rPr>
          <w:lang w:val="en-US" w:eastAsia="ko-KR"/>
        </w:rPr>
      </w:pPr>
      <w:r>
        <w:rPr>
          <w:lang w:val="en-US" w:eastAsia="ko-KR"/>
        </w:rPr>
        <w:t>-</w:t>
      </w:r>
      <w:r>
        <w:rPr>
          <w:lang w:val="en-US" w:eastAsia="ko-KR"/>
        </w:rPr>
        <w:tab/>
        <w:t>GNSS-IMU Hybridization: Measurements from one or multiple GNSSs and IMUs are combined.</w:t>
      </w:r>
    </w:p>
    <w:p w14:paraId="4F70C6F0" w14:textId="383D7ED3" w:rsidR="000A142C" w:rsidRDefault="00975DCA" w:rsidP="00AE2823">
      <w:pPr>
        <w:rPr>
          <w:lang w:eastAsia="ko-KR"/>
        </w:rPr>
      </w:pPr>
      <w:r>
        <w:rPr>
          <w:lang w:eastAsia="ko-KR"/>
        </w:rPr>
        <w:t xml:space="preserve">Obviously, the more individual measurement sets </w:t>
      </w:r>
      <w:r w:rsidR="008D73C6">
        <w:rPr>
          <w:lang w:eastAsia="ko-KR"/>
        </w:rPr>
        <w:t>are used in the hybrid positioning</w:t>
      </w:r>
      <w:r>
        <w:rPr>
          <w:lang w:eastAsia="ko-KR"/>
        </w:rPr>
        <w:t xml:space="preserve"> the </w:t>
      </w:r>
      <w:r w:rsidR="008D73C6">
        <w:rPr>
          <w:lang w:eastAsia="ko-KR"/>
        </w:rPr>
        <w:t xml:space="preserve">more complex the position determination process. </w:t>
      </w:r>
      <w:r w:rsidR="000A142C">
        <w:rPr>
          <w:lang w:eastAsia="ko-KR"/>
        </w:rPr>
        <w:t>Complexity is influenced by the exten</w:t>
      </w:r>
      <w:r w:rsidR="00EE4507">
        <w:rPr>
          <w:lang w:eastAsia="ko-KR"/>
        </w:rPr>
        <w:t>t</w:t>
      </w:r>
      <w:r w:rsidR="000A142C">
        <w:rPr>
          <w:lang w:eastAsia="ko-KR"/>
        </w:rPr>
        <w:t xml:space="preserve"> to which the hybridization requires some modification of the inner workings of the individual positioning methods. The terms </w:t>
      </w:r>
      <w:bookmarkStart w:id="5" w:name="_Hlk531157663"/>
      <w:r w:rsidR="000A142C" w:rsidRPr="004B4CA0">
        <w:t>"</w:t>
      </w:r>
      <w:proofErr w:type="spellStart"/>
      <w:r w:rsidR="000A142C">
        <w:t>loosly</w:t>
      </w:r>
      <w:proofErr w:type="spellEnd"/>
      <w:r w:rsidR="000A142C">
        <w:t xml:space="preserve"> coupled</w:t>
      </w:r>
      <w:r w:rsidR="000A142C" w:rsidRPr="004B4CA0">
        <w:t>"</w:t>
      </w:r>
      <w:r w:rsidR="000A142C">
        <w:t xml:space="preserve"> </w:t>
      </w:r>
      <w:bookmarkEnd w:id="5"/>
      <w:r w:rsidR="000A142C">
        <w:t xml:space="preserve">and </w:t>
      </w:r>
      <w:r w:rsidR="000A142C" w:rsidRPr="004B4CA0">
        <w:t>"</w:t>
      </w:r>
      <w:r w:rsidR="000A142C">
        <w:t>tightly coupled</w:t>
      </w:r>
      <w:r w:rsidR="000A142C" w:rsidRPr="004B4CA0">
        <w:t>"</w:t>
      </w:r>
      <w:r w:rsidR="000A142C">
        <w:t xml:space="preserve"> are </w:t>
      </w:r>
      <w:r w:rsidR="009577B6">
        <w:t>often</w:t>
      </w:r>
      <w:r w:rsidR="000A142C">
        <w:t xml:space="preserve"> used in this context.</w:t>
      </w:r>
    </w:p>
    <w:p w14:paraId="348CBC1C" w14:textId="24FD9298" w:rsidR="00643149" w:rsidRDefault="008D73C6" w:rsidP="00AE2823">
      <w:pPr>
        <w:rPr>
          <w:lang w:eastAsia="ko-KR"/>
        </w:rPr>
      </w:pPr>
      <w:r>
        <w:rPr>
          <w:lang w:eastAsia="ko-KR"/>
        </w:rPr>
        <w:t>For example, for the combination of various GNSS measurements (e.g., GPS+GLONASS), the inter-system time offset should be known (or must be solved, which however, requires additional measurements). Or for combination of OTDOA and GNSS measurements, the cellular-GNSS time offset</w:t>
      </w:r>
      <w:r w:rsidR="001D466A">
        <w:rPr>
          <w:lang w:eastAsia="ko-KR"/>
        </w:rPr>
        <w:t xml:space="preserve">s </w:t>
      </w:r>
      <w:r w:rsidR="00EE4507">
        <w:rPr>
          <w:lang w:eastAsia="ko-KR"/>
        </w:rPr>
        <w:t>should</w:t>
      </w:r>
      <w:r w:rsidR="001D466A">
        <w:rPr>
          <w:lang w:eastAsia="ko-KR"/>
        </w:rPr>
        <w:t xml:space="preserve"> be know</w:t>
      </w:r>
      <w:r w:rsidR="000A142C">
        <w:rPr>
          <w:lang w:eastAsia="ko-KR"/>
        </w:rPr>
        <w:t xml:space="preserve">n, which </w:t>
      </w:r>
      <w:r w:rsidR="00EE4507">
        <w:rPr>
          <w:lang w:eastAsia="ko-KR"/>
        </w:rPr>
        <w:t>may be</w:t>
      </w:r>
      <w:r w:rsidR="000A142C">
        <w:rPr>
          <w:lang w:eastAsia="ko-KR"/>
        </w:rPr>
        <w:t xml:space="preserve"> measure</w:t>
      </w:r>
      <w:r w:rsidR="001D466A">
        <w:rPr>
          <w:lang w:eastAsia="ko-KR"/>
        </w:rPr>
        <w:t xml:space="preserve">d by the UE in addition (i.e., UE Fine Time Assistance </w:t>
      </w:r>
      <w:r w:rsidR="00DE7600">
        <w:rPr>
          <w:lang w:eastAsia="ko-KR"/>
        </w:rPr>
        <w:t>measurements [2]) and the GNSS measurements</w:t>
      </w:r>
      <w:r w:rsidR="000A142C">
        <w:rPr>
          <w:lang w:eastAsia="ko-KR"/>
        </w:rPr>
        <w:t xml:space="preserve"> may</w:t>
      </w:r>
      <w:r w:rsidR="00DE7600">
        <w:rPr>
          <w:lang w:eastAsia="ko-KR"/>
        </w:rPr>
        <w:t xml:space="preserve"> need to be aligned to the cellular time (e.g., [2] Figure </w:t>
      </w:r>
      <w:r w:rsidR="00DE7600" w:rsidRPr="00DE7600">
        <w:rPr>
          <w:lang w:eastAsia="ko-KR"/>
        </w:rPr>
        <w:t>6.5.2.6-1</w:t>
      </w:r>
      <w:r w:rsidR="00DE7600">
        <w:rPr>
          <w:lang w:eastAsia="ko-KR"/>
        </w:rPr>
        <w:t xml:space="preserve">). </w:t>
      </w:r>
      <w:r w:rsidR="00254AED">
        <w:rPr>
          <w:lang w:eastAsia="ko-KR"/>
        </w:rPr>
        <w:t>The latter would be</w:t>
      </w:r>
      <w:r w:rsidR="000A142C">
        <w:rPr>
          <w:lang w:eastAsia="ko-KR"/>
        </w:rPr>
        <w:t xml:space="preserve"> an example of a </w:t>
      </w:r>
      <w:r w:rsidR="002F054A">
        <w:rPr>
          <w:lang w:eastAsia="ko-KR"/>
        </w:rPr>
        <w:t xml:space="preserve">more </w:t>
      </w:r>
      <w:r w:rsidR="000A142C" w:rsidRPr="000A142C">
        <w:rPr>
          <w:lang w:eastAsia="ko-KR"/>
        </w:rPr>
        <w:t>"tightly coupled"</w:t>
      </w:r>
      <w:r w:rsidR="000A142C">
        <w:rPr>
          <w:lang w:eastAsia="ko-KR"/>
        </w:rPr>
        <w:t xml:space="preserve"> measurement process, since the UE must perform additional measurements/procedures which would not be required for e.g., OTDOA</w:t>
      </w:r>
      <w:r w:rsidR="00E202ED">
        <w:rPr>
          <w:lang w:eastAsia="ko-KR"/>
        </w:rPr>
        <w:t>-</w:t>
      </w:r>
      <w:r w:rsidR="008A10C9">
        <w:rPr>
          <w:lang w:eastAsia="ko-KR"/>
        </w:rPr>
        <w:t>only</w:t>
      </w:r>
      <w:r w:rsidR="000A142C">
        <w:rPr>
          <w:lang w:eastAsia="ko-KR"/>
        </w:rPr>
        <w:t xml:space="preserve"> or GNSS</w:t>
      </w:r>
      <w:r w:rsidR="00E202ED">
        <w:rPr>
          <w:lang w:eastAsia="ko-KR"/>
        </w:rPr>
        <w:t>-</w:t>
      </w:r>
      <w:r w:rsidR="008A10C9">
        <w:rPr>
          <w:lang w:eastAsia="ko-KR"/>
        </w:rPr>
        <w:t>only positioning</w:t>
      </w:r>
      <w:r w:rsidR="000A142C">
        <w:rPr>
          <w:lang w:eastAsia="ko-KR"/>
        </w:rPr>
        <w:t xml:space="preserve">. </w:t>
      </w:r>
    </w:p>
    <w:p w14:paraId="16193D44" w14:textId="77777777" w:rsidR="002F054A" w:rsidRDefault="00FA3AFF" w:rsidP="00AE2823">
      <w:pPr>
        <w:rPr>
          <w:lang w:eastAsia="ko-KR"/>
        </w:rPr>
      </w:pPr>
      <w:r>
        <w:rPr>
          <w:lang w:eastAsia="ko-KR"/>
        </w:rPr>
        <w:t>Another typical example used in practice is the GNSS-IMU hybrid integration</w:t>
      </w:r>
      <w:r w:rsidR="00AF7E26">
        <w:rPr>
          <w:lang w:eastAsia="ko-KR"/>
        </w:rPr>
        <w:t>, typically u</w:t>
      </w:r>
      <w:r w:rsidR="009577B6">
        <w:rPr>
          <w:lang w:eastAsia="ko-KR"/>
        </w:rPr>
        <w:t>sed for navigation applications.</w:t>
      </w:r>
      <w:r>
        <w:rPr>
          <w:lang w:eastAsia="ko-KR"/>
        </w:rPr>
        <w:t xml:space="preserve"> </w:t>
      </w:r>
      <w:r w:rsidR="009577B6">
        <w:rPr>
          <w:lang w:eastAsia="ko-KR"/>
        </w:rPr>
        <w:t>For</w:t>
      </w:r>
      <w:r w:rsidR="002F054A">
        <w:rPr>
          <w:lang w:eastAsia="ko-KR"/>
        </w:rPr>
        <w:t xml:space="preserve"> this case, there may be </w:t>
      </w:r>
      <w:r w:rsidR="00B463F3">
        <w:rPr>
          <w:lang w:eastAsia="ko-KR"/>
        </w:rPr>
        <w:t>several</w:t>
      </w:r>
      <w:r w:rsidR="002F054A">
        <w:rPr>
          <w:lang w:eastAsia="ko-KR"/>
        </w:rPr>
        <w:t xml:space="preserve"> possible levels between the </w:t>
      </w:r>
      <w:r w:rsidR="002F054A" w:rsidRPr="002F054A">
        <w:rPr>
          <w:lang w:eastAsia="ko-KR"/>
        </w:rPr>
        <w:t>"</w:t>
      </w:r>
      <w:proofErr w:type="spellStart"/>
      <w:r w:rsidR="002F054A" w:rsidRPr="002F054A">
        <w:rPr>
          <w:lang w:eastAsia="ko-KR"/>
        </w:rPr>
        <w:t>loosly</w:t>
      </w:r>
      <w:proofErr w:type="spellEnd"/>
      <w:r w:rsidR="002F054A" w:rsidRPr="002F054A">
        <w:rPr>
          <w:lang w:eastAsia="ko-KR"/>
        </w:rPr>
        <w:t xml:space="preserve"> coupled" and "tightly coupled"</w:t>
      </w:r>
      <w:r w:rsidR="002F054A">
        <w:rPr>
          <w:lang w:eastAsia="ko-KR"/>
        </w:rPr>
        <w:t xml:space="preserve"> extremes.</w:t>
      </w:r>
    </w:p>
    <w:p w14:paraId="61500AEE" w14:textId="77777777" w:rsidR="00AF7E26" w:rsidRDefault="00AF7E26" w:rsidP="00AE2823">
      <w:r>
        <w:rPr>
          <w:lang w:eastAsia="ko-KR"/>
        </w:rPr>
        <w:t xml:space="preserve">The most </w:t>
      </w:r>
      <w:proofErr w:type="spellStart"/>
      <w:r>
        <w:rPr>
          <w:lang w:eastAsia="ko-KR"/>
        </w:rPr>
        <w:t>loosly</w:t>
      </w:r>
      <w:proofErr w:type="spellEnd"/>
      <w:r>
        <w:rPr>
          <w:lang w:eastAsia="ko-KR"/>
        </w:rPr>
        <w:t xml:space="preserve"> coupled implementation </w:t>
      </w:r>
      <w:r w:rsidR="009577B6">
        <w:rPr>
          <w:lang w:eastAsia="ko-KR"/>
        </w:rPr>
        <w:t xml:space="preserve">may </w:t>
      </w:r>
      <w:r>
        <w:rPr>
          <w:lang w:eastAsia="ko-KR"/>
        </w:rPr>
        <w:t>use the standard outputs of the GNSS receiver and the INS (</w:t>
      </w:r>
      <w:r>
        <w:t xml:space="preserve">an IMU is usually part of an Inertial Navigation System (INS)) as inputs to a navigation filter (typically a Kalman filter); the outputs of which are the estimates of navigation variables (e.g., position and velocity). </w:t>
      </w:r>
      <w:r w:rsidR="00583C26">
        <w:t xml:space="preserve">More tightly coupled implementations may for example use the GNSS position in the Kalman filter to calibrate the INS </w:t>
      </w:r>
      <w:r w:rsidR="00E202ED">
        <w:t>sensors or</w:t>
      </w:r>
      <w:r w:rsidR="002533BC">
        <w:t xml:space="preserve"> use the GNS</w:t>
      </w:r>
      <w:r w:rsidR="00583C26">
        <w:t>S altitude to stabilize the INS vertical sta</w:t>
      </w:r>
      <w:r w:rsidR="00E202ED">
        <w:t xml:space="preserve">te. The INS output may also be </w:t>
      </w:r>
      <w:r w:rsidR="00583C26">
        <w:t>u</w:t>
      </w:r>
      <w:r w:rsidR="00E202ED">
        <w:t>sed to initial</w:t>
      </w:r>
      <w:r w:rsidR="00583C26">
        <w:t xml:space="preserve">ize the GNSS signal acquisition and re-acquisition. </w:t>
      </w:r>
      <w:r w:rsidR="005A53E0">
        <w:t>INS data</w:t>
      </w:r>
      <w:r w:rsidR="00E202ED">
        <w:t xml:space="preserve"> </w:t>
      </w:r>
      <w:r w:rsidR="005A53E0">
        <w:t xml:space="preserve">(e.g., acceleration) </w:t>
      </w:r>
      <w:r w:rsidR="00E202ED">
        <w:t xml:space="preserve">may be </w:t>
      </w:r>
      <w:r w:rsidR="00583C26">
        <w:t>u</w:t>
      </w:r>
      <w:r w:rsidR="00E202ED">
        <w:t>s</w:t>
      </w:r>
      <w:r w:rsidR="00583C26">
        <w:t>ed to aid GNSS signal phase tracking, or GNSS measurements are used to calibrate the INS sensors, etc.</w:t>
      </w:r>
      <w:r w:rsidR="00482BC3">
        <w:t xml:space="preserve"> </w:t>
      </w:r>
      <w:r w:rsidR="00583C26">
        <w:t>All these operations require</w:t>
      </w:r>
      <w:r w:rsidR="00867DE1">
        <w:t xml:space="preserve"> some</w:t>
      </w:r>
      <w:r w:rsidR="00583C26">
        <w:t xml:space="preserve"> changes to the individual measurement subsystems</w:t>
      </w:r>
      <w:r w:rsidR="00E202ED">
        <w:t xml:space="preserve"> and require a tight</w:t>
      </w:r>
      <w:r w:rsidR="002F054A">
        <w:t>er</w:t>
      </w:r>
      <w:r w:rsidR="00E202ED">
        <w:t xml:space="preserve"> coupling between them</w:t>
      </w:r>
      <w:r w:rsidR="00583C26">
        <w:t xml:space="preserve">. </w:t>
      </w:r>
    </w:p>
    <w:p w14:paraId="56C03343" w14:textId="77777777" w:rsidR="002F054A" w:rsidRDefault="002F054A" w:rsidP="00AE2823">
      <w:r>
        <w:t>The use of individual measurement sets for</w:t>
      </w:r>
      <w:r w:rsidR="00B463F3">
        <w:t xml:space="preserve"> highly accurate</w:t>
      </w:r>
      <w:r>
        <w:t xml:space="preserve"> hybrid positioning typically also require an adjustment of the measurement reference points, which </w:t>
      </w:r>
      <w:r w:rsidR="00B463F3">
        <w:t>may</w:t>
      </w:r>
      <w:r>
        <w:t xml:space="preserve"> also requir</w:t>
      </w:r>
      <w:r w:rsidR="00B463F3">
        <w:t>e</w:t>
      </w:r>
      <w:r>
        <w:t xml:space="preserve"> a tight</w:t>
      </w:r>
      <w:r w:rsidR="00B463F3">
        <w:t>er</w:t>
      </w:r>
      <w:r>
        <w:t xml:space="preserve"> coupled integration. For example, for a GNSS receiver the reference point is the GNSS antenna phase </w:t>
      </w:r>
      <w:proofErr w:type="spellStart"/>
      <w:r>
        <w:t>center</w:t>
      </w:r>
      <w:proofErr w:type="spellEnd"/>
      <w:r>
        <w:t xml:space="preserve"> (i.e., this is the location determined by the navigation processor); for an INS the reference point is the IMU sensor assembly in which the accelerations and attitude rates are measured and integrated. The </w:t>
      </w:r>
      <w:r w:rsidR="00482BC3">
        <w:t>spatial relationship</w:t>
      </w:r>
      <w:r>
        <w:t xml:space="preserve"> between the reference points can influence the hybridization</w:t>
      </w:r>
      <w:r w:rsidR="00C01235">
        <w:t xml:space="preserve"> solution</w:t>
      </w:r>
      <w:r>
        <w:t xml:space="preserve">, </w:t>
      </w:r>
      <w:proofErr w:type="gramStart"/>
      <w:r>
        <w:t>in particular for</w:t>
      </w:r>
      <w:proofErr w:type="gramEnd"/>
      <w:r>
        <w:t xml:space="preserve"> high</w:t>
      </w:r>
      <w:r>
        <w:noBreakHyphen/>
        <w:t xml:space="preserve">accuracy </w:t>
      </w:r>
      <w:r w:rsidR="00482BC3">
        <w:t>solutions</w:t>
      </w:r>
      <w:r>
        <w:t xml:space="preserve">. </w:t>
      </w:r>
    </w:p>
    <w:p w14:paraId="267B7346" w14:textId="77777777" w:rsidR="00E202ED" w:rsidRDefault="00320FE5" w:rsidP="00AE2823">
      <w:r>
        <w:t>The above discussion leads to the following observations:</w:t>
      </w:r>
    </w:p>
    <w:p w14:paraId="0DE35630" w14:textId="36E7BC0B" w:rsidR="00255EA1" w:rsidRPr="00C053FF" w:rsidRDefault="00E202ED" w:rsidP="00AE2823">
      <w:pPr>
        <w:rPr>
          <w:b/>
          <w:lang w:val="en-US" w:eastAsia="ko-KR"/>
        </w:rPr>
      </w:pPr>
      <w:r w:rsidRPr="00C053FF">
        <w:rPr>
          <w:b/>
        </w:rPr>
        <w:t>Observation 1:</w:t>
      </w:r>
      <w:r w:rsidRPr="00C053FF">
        <w:rPr>
          <w:b/>
        </w:rPr>
        <w:tab/>
        <w:t xml:space="preserve">Hybrid positioning is most effective </w:t>
      </w:r>
      <w:r w:rsidRPr="00C053FF">
        <w:rPr>
          <w:b/>
          <w:lang w:val="en-US" w:eastAsia="ko-KR"/>
        </w:rPr>
        <w:t xml:space="preserve">in </w:t>
      </w:r>
      <w:r w:rsidRPr="00C053FF">
        <w:rPr>
          <w:b/>
          <w:lang w:eastAsia="ko-KR"/>
        </w:rPr>
        <w:t>"</w:t>
      </w:r>
      <w:r w:rsidRPr="00C053FF">
        <w:rPr>
          <w:b/>
          <w:lang w:val="en-US" w:eastAsia="ko-KR"/>
        </w:rPr>
        <w:t>measurement domain</w:t>
      </w:r>
      <w:r w:rsidRPr="00C053FF">
        <w:rPr>
          <w:b/>
          <w:lang w:eastAsia="ko-KR"/>
        </w:rPr>
        <w:t>"</w:t>
      </w:r>
      <w:r w:rsidR="00255EA1" w:rsidRPr="00C053FF">
        <w:rPr>
          <w:b/>
          <w:lang w:val="en-US" w:eastAsia="ko-KR"/>
        </w:rPr>
        <w:t>, where measurements of the individual systems are comb</w:t>
      </w:r>
      <w:r w:rsidR="003507CF" w:rsidRPr="00C053FF">
        <w:rPr>
          <w:b/>
          <w:lang w:val="en-US" w:eastAsia="ko-KR"/>
        </w:rPr>
        <w:t>ined to determine a position solution</w:t>
      </w:r>
      <w:r w:rsidR="00255EA1" w:rsidRPr="00C053FF">
        <w:rPr>
          <w:b/>
          <w:lang w:val="en-US" w:eastAsia="ko-KR"/>
        </w:rPr>
        <w:t>.</w:t>
      </w:r>
    </w:p>
    <w:p w14:paraId="4BD12D1B" w14:textId="5F597063" w:rsidR="00B463F3" w:rsidRPr="00C31AC7" w:rsidRDefault="00255EA1" w:rsidP="00C31AC7">
      <w:pPr>
        <w:rPr>
          <w:b/>
          <w:lang w:val="en-US" w:eastAsia="ko-KR"/>
        </w:rPr>
      </w:pPr>
      <w:r w:rsidRPr="00C053FF">
        <w:rPr>
          <w:b/>
          <w:lang w:eastAsia="ko-KR"/>
        </w:rPr>
        <w:t>Observation 2:</w:t>
      </w:r>
      <w:r w:rsidRPr="00C053FF">
        <w:rPr>
          <w:b/>
          <w:lang w:eastAsia="ko-KR"/>
        </w:rPr>
        <w:tab/>
      </w:r>
      <w:r w:rsidR="003507CF" w:rsidRPr="00C053FF">
        <w:rPr>
          <w:b/>
          <w:lang w:val="en-US" w:eastAsia="ko-KR"/>
        </w:rPr>
        <w:t>Hybrid positioning in measurement domain is most effective for tightly coupled systems integration.</w:t>
      </w:r>
    </w:p>
    <w:p w14:paraId="32BC307D" w14:textId="77777777" w:rsidR="00C01235" w:rsidRDefault="00C01235" w:rsidP="00C01235">
      <w:pPr>
        <w:pStyle w:val="Heading2"/>
        <w:rPr>
          <w:lang w:eastAsia="ko-KR"/>
        </w:rPr>
      </w:pPr>
      <w:r>
        <w:rPr>
          <w:lang w:eastAsia="ko-KR"/>
        </w:rPr>
        <w:t>2.2</w:t>
      </w:r>
      <w:r>
        <w:rPr>
          <w:lang w:eastAsia="ko-KR"/>
        </w:rPr>
        <w:tab/>
        <w:t>Positioning Protocol Support</w:t>
      </w:r>
    </w:p>
    <w:p w14:paraId="789CF06A" w14:textId="77777777" w:rsidR="002F3B21" w:rsidRDefault="00FF7F0B" w:rsidP="00AE2823">
      <w:pPr>
        <w:rPr>
          <w:lang w:eastAsia="ko-KR"/>
        </w:rPr>
      </w:pPr>
      <w:r>
        <w:rPr>
          <w:lang w:eastAsia="ko-KR"/>
        </w:rPr>
        <w:t xml:space="preserve">One of the key </w:t>
      </w:r>
      <w:proofErr w:type="gramStart"/>
      <w:r>
        <w:rPr>
          <w:lang w:eastAsia="ko-KR"/>
        </w:rPr>
        <w:t>enabler</w:t>
      </w:r>
      <w:proofErr w:type="gramEnd"/>
      <w:r>
        <w:rPr>
          <w:lang w:eastAsia="ko-KR"/>
        </w:rPr>
        <w:t xml:space="preserve"> for hybrid positioning is the entity that can intelligently determine which positioning measurements/technique to use in a given situation/scenario and which determines the final position/navigation solution. </w:t>
      </w:r>
      <w:r w:rsidRPr="00FF7F0B">
        <w:rPr>
          <w:lang w:eastAsia="ko-KR"/>
        </w:rPr>
        <w:t xml:space="preserve">This entity </w:t>
      </w:r>
      <w:r>
        <w:rPr>
          <w:lang w:eastAsia="ko-KR"/>
        </w:rPr>
        <w:t xml:space="preserve">is typically termed the "positioning engine" which implements a Position Calculation Function (PCF) – for example a Kalman filter which processes the </w:t>
      </w:r>
      <w:r w:rsidR="00064D93">
        <w:rPr>
          <w:lang w:eastAsia="ko-KR"/>
        </w:rPr>
        <w:t>out</w:t>
      </w:r>
      <w:r>
        <w:rPr>
          <w:lang w:eastAsia="ko-KR"/>
        </w:rPr>
        <w:t xml:space="preserve">put from the various sources. This entity </w:t>
      </w:r>
      <w:r w:rsidRPr="00FF7F0B">
        <w:rPr>
          <w:lang w:eastAsia="ko-KR"/>
        </w:rPr>
        <w:t xml:space="preserve">may reside on the handset </w:t>
      </w:r>
      <w:r w:rsidR="005A53E0">
        <w:rPr>
          <w:lang w:eastAsia="ko-KR"/>
        </w:rPr>
        <w:t>(UE–</w:t>
      </w:r>
      <w:r>
        <w:rPr>
          <w:lang w:eastAsia="ko-KR"/>
        </w:rPr>
        <w:t xml:space="preserve">based) </w:t>
      </w:r>
      <w:r w:rsidRPr="00FF7F0B">
        <w:rPr>
          <w:lang w:eastAsia="ko-KR"/>
        </w:rPr>
        <w:t xml:space="preserve">or </w:t>
      </w:r>
      <w:r w:rsidR="00C63073">
        <w:rPr>
          <w:lang w:eastAsia="ko-KR"/>
        </w:rPr>
        <w:t xml:space="preserve">in </w:t>
      </w:r>
      <w:r w:rsidRPr="00FF7F0B">
        <w:rPr>
          <w:lang w:eastAsia="ko-KR"/>
        </w:rPr>
        <w:t>the network</w:t>
      </w:r>
      <w:r w:rsidR="005A53E0">
        <w:rPr>
          <w:lang w:eastAsia="ko-KR"/>
        </w:rPr>
        <w:t xml:space="preserve"> (UE–</w:t>
      </w:r>
      <w:r>
        <w:rPr>
          <w:lang w:eastAsia="ko-KR"/>
        </w:rPr>
        <w:t>assisted).</w:t>
      </w:r>
      <w:r w:rsidR="002F3B21">
        <w:rPr>
          <w:lang w:eastAsia="ko-KR"/>
        </w:rPr>
        <w:t xml:space="preserve"> </w:t>
      </w:r>
    </w:p>
    <w:p w14:paraId="37C01DE0" w14:textId="77777777" w:rsidR="00C01235" w:rsidRDefault="002F3B21" w:rsidP="00AE2823">
      <w:pPr>
        <w:rPr>
          <w:lang w:eastAsia="ko-KR"/>
        </w:rPr>
      </w:pPr>
      <w:r>
        <w:rPr>
          <w:lang w:eastAsia="ko-KR"/>
        </w:rPr>
        <w:t>Hybrid positioning is</w:t>
      </w:r>
      <w:r w:rsidR="004D5BC9">
        <w:rPr>
          <w:lang w:eastAsia="ko-KR"/>
        </w:rPr>
        <w:t xml:space="preserve"> supported in LPP [2] and therefore, in NR Rel-15 [1].</w:t>
      </w:r>
      <w:r>
        <w:rPr>
          <w:lang w:eastAsia="ko-KR"/>
        </w:rPr>
        <w:t xml:space="preserve"> Given the RAN2 agreements</w:t>
      </w:r>
      <w:r w:rsidR="001950CD">
        <w:rPr>
          <w:lang w:eastAsia="ko-KR"/>
        </w:rPr>
        <w:t xml:space="preserve"> [5</w:t>
      </w:r>
      <w:r>
        <w:rPr>
          <w:lang w:eastAsia="ko-KR"/>
        </w:rPr>
        <w:t xml:space="preserve">], it is expected that LPP is continued to be used in Rel-16 for </w:t>
      </w:r>
      <w:r w:rsidR="00AB449B">
        <w:rPr>
          <w:lang w:eastAsia="ko-KR"/>
        </w:rPr>
        <w:t xml:space="preserve">NR </w:t>
      </w:r>
      <w:r>
        <w:rPr>
          <w:lang w:eastAsia="ko-KR"/>
        </w:rPr>
        <w:t>positioning.</w:t>
      </w:r>
    </w:p>
    <w:p w14:paraId="6046EE85" w14:textId="77777777" w:rsidR="0068330E" w:rsidRDefault="00875547" w:rsidP="00AE2823">
      <w:pPr>
        <w:rPr>
          <w:lang w:eastAsia="ko-KR"/>
        </w:rPr>
      </w:pPr>
      <w:r>
        <w:rPr>
          <w:lang w:eastAsia="ko-KR"/>
        </w:rPr>
        <w:lastRenderedPageBreak/>
        <w:t>LPP allows the reporting of measurements obtained from multiple sources</w:t>
      </w:r>
      <w:r w:rsidR="009F1E35">
        <w:rPr>
          <w:lang w:eastAsia="ko-KR"/>
        </w:rPr>
        <w:t xml:space="preserve"> in a single </w:t>
      </w:r>
      <w:r w:rsidR="00023FF7">
        <w:rPr>
          <w:lang w:eastAsia="ko-KR"/>
        </w:rPr>
        <w:t xml:space="preserve">or multiple </w:t>
      </w:r>
      <w:r w:rsidR="009F1E35">
        <w:rPr>
          <w:lang w:eastAsia="ko-KR"/>
        </w:rPr>
        <w:t xml:space="preserve">LPP Provide Location Information </w:t>
      </w:r>
      <w:r w:rsidR="00023FF7">
        <w:rPr>
          <w:lang w:eastAsia="ko-KR"/>
        </w:rPr>
        <w:t>message(s)</w:t>
      </w:r>
      <w:r w:rsidR="00AB449B">
        <w:rPr>
          <w:lang w:eastAsia="ko-KR"/>
        </w:rPr>
        <w:t>, e.g., A-</w:t>
      </w:r>
      <w:r>
        <w:rPr>
          <w:lang w:eastAsia="ko-KR"/>
        </w:rPr>
        <w:t>GNSS, OTDOA, EC</w:t>
      </w:r>
      <w:r w:rsidR="000A00F6">
        <w:rPr>
          <w:lang w:eastAsia="ko-KR"/>
        </w:rPr>
        <w:t>ID, S</w:t>
      </w:r>
      <w:r>
        <w:rPr>
          <w:lang w:eastAsia="ko-KR"/>
        </w:rPr>
        <w:t>ensors, WLAN, Bluetooth, and TBS</w:t>
      </w:r>
      <w:r w:rsidR="000A00F6">
        <w:rPr>
          <w:lang w:eastAsia="ko-KR"/>
        </w:rPr>
        <w:t xml:space="preserve"> measurements</w:t>
      </w:r>
      <w:r>
        <w:rPr>
          <w:lang w:eastAsia="ko-KR"/>
        </w:rPr>
        <w:t xml:space="preserve">. </w:t>
      </w:r>
      <w:r w:rsidR="00AB449B">
        <w:rPr>
          <w:lang w:eastAsia="ko-KR"/>
        </w:rPr>
        <w:t xml:space="preserve">However, this requires </w:t>
      </w:r>
      <w:r w:rsidR="00023FF7">
        <w:rPr>
          <w:lang w:eastAsia="ko-KR"/>
        </w:rPr>
        <w:t>a</w:t>
      </w:r>
      <w:r w:rsidR="00AB449B" w:rsidRPr="00AB449B">
        <w:rPr>
          <w:lang w:eastAsia="ko-KR"/>
        </w:rPr>
        <w:t xml:space="preserve"> "positioning engine"</w:t>
      </w:r>
      <w:r w:rsidR="00AB449B">
        <w:rPr>
          <w:lang w:eastAsia="ko-KR"/>
        </w:rPr>
        <w:t xml:space="preserve"> in the network (location server), which limits the level of integration. </w:t>
      </w:r>
    </w:p>
    <w:p w14:paraId="1C393D7C" w14:textId="77777777" w:rsidR="00875547" w:rsidRDefault="0068330E" w:rsidP="00AE2823">
      <w:pPr>
        <w:rPr>
          <w:lang w:eastAsia="ko-KR"/>
        </w:rPr>
      </w:pPr>
      <w:r>
        <w:rPr>
          <w:lang w:eastAsia="ko-KR"/>
        </w:rPr>
        <w:t>Tightly coupled hybridization requires additional UE measurement functionality, for which two methods are supported in LPP [2]:</w:t>
      </w:r>
    </w:p>
    <w:p w14:paraId="5AF8775E" w14:textId="77777777" w:rsidR="0068330E" w:rsidRDefault="001F37E8" w:rsidP="00AE2823">
      <w:pPr>
        <w:pStyle w:val="B1"/>
        <w:rPr>
          <w:lang w:val="en-US" w:eastAsia="ko-KR"/>
        </w:rPr>
      </w:pPr>
      <w:r>
        <w:rPr>
          <w:lang w:val="en-US" w:eastAsia="ko-KR"/>
        </w:rPr>
        <w:t xml:space="preserve">(1) Hybrid GNSS-OTDOA: </w:t>
      </w:r>
      <w:r w:rsidR="009A46EA">
        <w:rPr>
          <w:lang w:val="en-US" w:eastAsia="ko-KR"/>
        </w:rPr>
        <w:t>This requires the UE reporting the GNSS-network time association and aligning the GNSS measurement time to cellular frame boundaries, as specified in [2].</w:t>
      </w:r>
    </w:p>
    <w:p w14:paraId="09082945" w14:textId="77777777" w:rsidR="001F37E8" w:rsidRDefault="001F37E8" w:rsidP="00AE2823">
      <w:pPr>
        <w:pStyle w:val="B1"/>
        <w:rPr>
          <w:lang w:val="en-US" w:eastAsia="ko-KR"/>
        </w:rPr>
      </w:pPr>
      <w:r>
        <w:rPr>
          <w:lang w:val="en-US" w:eastAsia="ko-KR"/>
        </w:rPr>
        <w:t xml:space="preserve">(2) Hybrid IMU-OTDOA: </w:t>
      </w:r>
      <w:r w:rsidR="009F1E35">
        <w:rPr>
          <w:lang w:val="en-US" w:eastAsia="ko-KR"/>
        </w:rPr>
        <w:t xml:space="preserve">This requires the UE reporting the time </w:t>
      </w:r>
      <w:r w:rsidR="000A00F6">
        <w:rPr>
          <w:lang w:val="en-US" w:eastAsia="ko-KR"/>
        </w:rPr>
        <w:t>of</w:t>
      </w:r>
      <w:r w:rsidR="009F1E35">
        <w:rPr>
          <w:lang w:val="en-US" w:eastAsia="ko-KR"/>
        </w:rPr>
        <w:t xml:space="preserve"> each individual TOA measurement </w:t>
      </w:r>
      <w:r w:rsidR="000A00F6">
        <w:rPr>
          <w:lang w:val="en-US" w:eastAsia="ko-KR"/>
        </w:rPr>
        <w:t xml:space="preserve">used for RSTD </w:t>
      </w:r>
      <w:r w:rsidR="009F1E35">
        <w:rPr>
          <w:lang w:val="en-US" w:eastAsia="ko-KR"/>
        </w:rPr>
        <w:t xml:space="preserve">and association to corresponding sensor </w:t>
      </w:r>
      <w:r w:rsidR="002862FB">
        <w:rPr>
          <w:lang w:val="en-US" w:eastAsia="ko-KR"/>
        </w:rPr>
        <w:t>measurement report element, as specified in [2].</w:t>
      </w:r>
    </w:p>
    <w:p w14:paraId="1923E08F" w14:textId="77777777" w:rsidR="009F1E35" w:rsidRDefault="009F1E35" w:rsidP="00AE2823">
      <w:pPr>
        <w:pStyle w:val="B1"/>
        <w:ind w:left="0" w:firstLine="0"/>
        <w:rPr>
          <w:lang w:val="en-US" w:eastAsia="ko-KR"/>
        </w:rPr>
      </w:pPr>
      <w:r>
        <w:rPr>
          <w:lang w:val="en-US" w:eastAsia="ko-KR"/>
        </w:rPr>
        <w:t xml:space="preserve">Therefore, </w:t>
      </w:r>
    </w:p>
    <w:p w14:paraId="639785E0" w14:textId="388848B1" w:rsidR="009F1E35" w:rsidRPr="00C31AC7" w:rsidRDefault="009F1E35" w:rsidP="00C31AC7">
      <w:pPr>
        <w:rPr>
          <w:b/>
          <w:lang w:val="en-US"/>
        </w:rPr>
      </w:pPr>
      <w:r w:rsidRPr="00C053FF">
        <w:rPr>
          <w:b/>
          <w:lang w:eastAsia="ko-KR"/>
        </w:rPr>
        <w:t>Observation 3:</w:t>
      </w:r>
      <w:r w:rsidRPr="00C053FF">
        <w:rPr>
          <w:b/>
          <w:lang w:eastAsia="ko-KR"/>
        </w:rPr>
        <w:tab/>
        <w:t xml:space="preserve">UE-assisted hybridization limits the </w:t>
      </w:r>
      <w:r w:rsidRPr="00C053FF">
        <w:rPr>
          <w:b/>
          <w:lang w:val="en-US" w:eastAsia="ko-KR"/>
        </w:rPr>
        <w:t xml:space="preserve">possible </w:t>
      </w:r>
      <w:r w:rsidRPr="00C053FF">
        <w:rPr>
          <w:b/>
          <w:lang w:eastAsia="ko-KR"/>
        </w:rPr>
        <w:t xml:space="preserve">system integration </w:t>
      </w:r>
      <w:r w:rsidRPr="00C053FF">
        <w:rPr>
          <w:b/>
          <w:lang w:val="en-US" w:eastAsia="ko-KR"/>
        </w:rPr>
        <w:t xml:space="preserve">coupling. It allows either a </w:t>
      </w:r>
      <w:r w:rsidRPr="00C053FF">
        <w:rPr>
          <w:b/>
        </w:rPr>
        <w:t>"</w:t>
      </w:r>
      <w:proofErr w:type="spellStart"/>
      <w:r w:rsidRPr="00C053FF">
        <w:rPr>
          <w:b/>
        </w:rPr>
        <w:t>loosly</w:t>
      </w:r>
      <w:proofErr w:type="spellEnd"/>
      <w:r w:rsidRPr="00C053FF">
        <w:rPr>
          <w:b/>
        </w:rPr>
        <w:t xml:space="preserve"> coupled"</w:t>
      </w:r>
      <w:r w:rsidRPr="00C053FF">
        <w:rPr>
          <w:b/>
          <w:lang w:val="en-US"/>
        </w:rPr>
        <w:t xml:space="preserve"> integration</w:t>
      </w:r>
      <w:r w:rsidR="00011A05" w:rsidRPr="00C053FF">
        <w:rPr>
          <w:b/>
          <w:lang w:val="en-US"/>
        </w:rPr>
        <w:t xml:space="preserve"> only</w:t>
      </w:r>
      <w:r w:rsidRPr="00C053FF">
        <w:rPr>
          <w:b/>
          <w:lang w:val="en-US"/>
        </w:rPr>
        <w:t xml:space="preserve">, or some specific cases of a more "tightly coupled" integration where the specific case </w:t>
      </w:r>
      <w:r w:rsidR="00011A05" w:rsidRPr="00C053FF">
        <w:rPr>
          <w:b/>
          <w:lang w:val="en-US"/>
        </w:rPr>
        <w:t>is limited by the supported</w:t>
      </w:r>
      <w:r w:rsidRPr="00C053FF">
        <w:rPr>
          <w:b/>
          <w:lang w:val="en-US"/>
        </w:rPr>
        <w:t xml:space="preserve"> signalling</w:t>
      </w:r>
      <w:r w:rsidR="00011A05" w:rsidRPr="00C053FF">
        <w:rPr>
          <w:b/>
          <w:lang w:val="en-US"/>
        </w:rPr>
        <w:t xml:space="preserve"> (location measurement reporting)</w:t>
      </w:r>
      <w:r w:rsidRPr="00C053FF">
        <w:rPr>
          <w:b/>
          <w:lang w:val="en-US"/>
        </w:rPr>
        <w:t xml:space="preserve">. </w:t>
      </w:r>
    </w:p>
    <w:p w14:paraId="46F7D8C3" w14:textId="77777777" w:rsidR="00DA5836" w:rsidRDefault="00011A05" w:rsidP="00AE2823">
      <w:pPr>
        <w:rPr>
          <w:lang w:val="en-US" w:eastAsia="ko-KR"/>
        </w:rPr>
      </w:pPr>
      <w:r>
        <w:rPr>
          <w:lang w:val="en-US" w:eastAsia="ko-KR"/>
        </w:rPr>
        <w:t xml:space="preserve">It is also obvious that the complexity of UE-assisted </w:t>
      </w:r>
      <w:r w:rsidRPr="00011A05">
        <w:rPr>
          <w:lang w:val="en-US" w:eastAsia="ko-KR"/>
        </w:rPr>
        <w:t>hybridization</w:t>
      </w:r>
      <w:r>
        <w:rPr>
          <w:lang w:val="en-US" w:eastAsia="ko-KR"/>
        </w:rPr>
        <w:t xml:space="preserve"> </w:t>
      </w:r>
      <w:r w:rsidR="002862FB">
        <w:rPr>
          <w:lang w:val="en-US" w:eastAsia="ko-KR"/>
        </w:rPr>
        <w:t>increases</w:t>
      </w:r>
      <w:r>
        <w:rPr>
          <w:lang w:val="en-US" w:eastAsia="ko-KR"/>
        </w:rPr>
        <w:t xml:space="preserve"> the more individual system measurements are hybridized. Reporting measurements for all supported positioning methods increases the size of the UL measurement report significantly, </w:t>
      </w:r>
      <w:proofErr w:type="gramStart"/>
      <w:r>
        <w:rPr>
          <w:lang w:val="en-US" w:eastAsia="ko-KR"/>
        </w:rPr>
        <w:t>in particular if</w:t>
      </w:r>
      <w:proofErr w:type="gramEnd"/>
      <w:r>
        <w:rPr>
          <w:lang w:val="en-US" w:eastAsia="ko-KR"/>
        </w:rPr>
        <w:t xml:space="preserve"> additional special cases of tighter coupling </w:t>
      </w:r>
      <w:r w:rsidR="000A00F6">
        <w:rPr>
          <w:lang w:val="en-US" w:eastAsia="ko-KR"/>
        </w:rPr>
        <w:t>need</w:t>
      </w:r>
      <w:r>
        <w:rPr>
          <w:lang w:val="en-US" w:eastAsia="ko-KR"/>
        </w:rPr>
        <w:t xml:space="preserve"> to be supported. </w:t>
      </w:r>
      <w:r w:rsidR="000A00F6">
        <w:rPr>
          <w:lang w:val="en-US" w:eastAsia="ko-KR"/>
        </w:rPr>
        <w:t>It also restricts the coup</w:t>
      </w:r>
      <w:r w:rsidR="00023FF7">
        <w:rPr>
          <w:lang w:val="en-US" w:eastAsia="ko-KR"/>
        </w:rPr>
        <w:t>ling to what can be supported by</w:t>
      </w:r>
      <w:r w:rsidR="000A00F6">
        <w:rPr>
          <w:lang w:val="en-US" w:eastAsia="ko-KR"/>
        </w:rPr>
        <w:t xml:space="preserve"> the </w:t>
      </w:r>
      <w:r w:rsidR="00023FF7">
        <w:rPr>
          <w:lang w:val="en-US" w:eastAsia="ko-KR"/>
        </w:rPr>
        <w:t xml:space="preserve">specified </w:t>
      </w:r>
      <w:r w:rsidR="000A00F6">
        <w:rPr>
          <w:lang w:val="en-US" w:eastAsia="ko-KR"/>
        </w:rPr>
        <w:t xml:space="preserve">signalling. </w:t>
      </w:r>
      <w:r w:rsidR="00DA5836">
        <w:rPr>
          <w:lang w:val="en-US" w:eastAsia="ko-KR"/>
        </w:rPr>
        <w:t xml:space="preserve">Obviously, </w:t>
      </w:r>
      <w:r w:rsidR="00DA5836" w:rsidRPr="00DA5836">
        <w:rPr>
          <w:lang w:val="en-US" w:eastAsia="ko-KR"/>
        </w:rPr>
        <w:t>hybridization</w:t>
      </w:r>
      <w:r w:rsidR="00DA5836">
        <w:rPr>
          <w:lang w:val="en-US" w:eastAsia="ko-KR"/>
        </w:rPr>
        <w:t xml:space="preserve"> is more efficient for UE-based implementations, since </w:t>
      </w:r>
      <w:r w:rsidR="00DA5836">
        <w:rPr>
          <w:lang w:eastAsia="ko-KR"/>
        </w:rPr>
        <w:t xml:space="preserve">modification of the inner workings of the individual positioning methods can be implemented without specific signalling support (which may limit the possible coupling). The UE may also be better able to select the positioning sub-systems to use in a </w:t>
      </w:r>
      <w:proofErr w:type="gramStart"/>
      <w:r w:rsidR="00453EDA">
        <w:rPr>
          <w:lang w:eastAsia="ko-KR"/>
        </w:rPr>
        <w:t xml:space="preserve">particular </w:t>
      </w:r>
      <w:r w:rsidR="00DA5836">
        <w:rPr>
          <w:lang w:eastAsia="ko-KR"/>
        </w:rPr>
        <w:t>scenario</w:t>
      </w:r>
      <w:proofErr w:type="gramEnd"/>
      <w:r w:rsidR="00DA5836">
        <w:rPr>
          <w:lang w:eastAsia="ko-KR"/>
        </w:rPr>
        <w:t>. E.g., if the UE location</w:t>
      </w:r>
      <w:r w:rsidR="00453EDA">
        <w:rPr>
          <w:lang w:eastAsia="ko-KR"/>
        </w:rPr>
        <w:t xml:space="preserve"> is stationary</w:t>
      </w:r>
      <w:r w:rsidR="00DA5836">
        <w:rPr>
          <w:lang w:eastAsia="ko-KR"/>
        </w:rPr>
        <w:t>, hybridization with INS may be less useful, and the IMU may simply be used as a motion state detector.</w:t>
      </w:r>
    </w:p>
    <w:p w14:paraId="2D438A61" w14:textId="77777777" w:rsidR="000A00F6" w:rsidRDefault="00BC3CCC" w:rsidP="00AE2823">
      <w:pPr>
        <w:rPr>
          <w:lang w:val="en-US" w:eastAsia="ko-KR"/>
        </w:rPr>
      </w:pPr>
      <w:r>
        <w:rPr>
          <w:lang w:val="en-US" w:eastAsia="ko-KR"/>
        </w:rPr>
        <w:t>Therefore,</w:t>
      </w:r>
    </w:p>
    <w:p w14:paraId="61F73DED" w14:textId="4F598676" w:rsidR="009F1E35" w:rsidRPr="00C31AC7" w:rsidRDefault="00BC3CCC" w:rsidP="00C31AC7">
      <w:pPr>
        <w:rPr>
          <w:b/>
          <w:lang w:val="en-US" w:eastAsia="ko-KR"/>
        </w:rPr>
      </w:pPr>
      <w:r w:rsidRPr="00C053FF">
        <w:rPr>
          <w:b/>
          <w:lang w:eastAsia="ko-KR"/>
        </w:rPr>
        <w:t>Observation 4:</w:t>
      </w:r>
      <w:r w:rsidRPr="00C053FF">
        <w:rPr>
          <w:b/>
          <w:lang w:eastAsia="ko-KR"/>
        </w:rPr>
        <w:tab/>
        <w:t>UE-based positioning can make more efficient use of hybrid positioning solutions.</w:t>
      </w:r>
    </w:p>
    <w:p w14:paraId="650FA030" w14:textId="3271D910" w:rsidR="000F237C" w:rsidRDefault="00BC3CCC" w:rsidP="00AE2823">
      <w:pPr>
        <w:rPr>
          <w:lang w:val="en-US" w:eastAsia="ko-KR"/>
        </w:rPr>
      </w:pPr>
      <w:r>
        <w:rPr>
          <w:lang w:val="en-US" w:eastAsia="ko-KR"/>
        </w:rPr>
        <w:t xml:space="preserve">UE-based hybridization is currently supported only for </w:t>
      </w:r>
      <w:r w:rsidR="007A4A6D" w:rsidRPr="009F1E35">
        <w:rPr>
          <w:lang w:val="en-US"/>
        </w:rPr>
        <w:t>"</w:t>
      </w:r>
      <w:r>
        <w:rPr>
          <w:lang w:val="en-US" w:eastAsia="ko-KR"/>
        </w:rPr>
        <w:t>RAT-Independent</w:t>
      </w:r>
      <w:r w:rsidR="007A4A6D" w:rsidRPr="009F1E35">
        <w:rPr>
          <w:lang w:val="en-US"/>
        </w:rPr>
        <w:t>"</w:t>
      </w:r>
      <w:r w:rsidR="00453EDA">
        <w:rPr>
          <w:lang w:val="en-US" w:eastAsia="ko-KR"/>
        </w:rPr>
        <w:t xml:space="preserve"> solutions, </w:t>
      </w:r>
      <w:r w:rsidR="007A4A6D">
        <w:rPr>
          <w:lang w:val="en-US" w:eastAsia="ko-KR"/>
        </w:rPr>
        <w:t xml:space="preserve">but not for any </w:t>
      </w:r>
      <w:r w:rsidR="007A4A6D" w:rsidRPr="009F1E35">
        <w:rPr>
          <w:lang w:val="en-US"/>
        </w:rPr>
        <w:t>"</w:t>
      </w:r>
      <w:r w:rsidR="007A4A6D">
        <w:rPr>
          <w:lang w:val="en-US" w:eastAsia="ko-KR"/>
        </w:rPr>
        <w:t>RAT-dependent</w:t>
      </w:r>
      <w:r w:rsidR="007A4A6D" w:rsidRPr="009F1E35">
        <w:rPr>
          <w:lang w:val="en-US"/>
        </w:rPr>
        <w:t>"</w:t>
      </w:r>
      <w:r w:rsidR="002862FB">
        <w:rPr>
          <w:lang w:val="en-US" w:eastAsia="ko-KR"/>
        </w:rPr>
        <w:t xml:space="preserve"> method</w:t>
      </w:r>
      <w:r w:rsidR="00023FF7">
        <w:rPr>
          <w:lang w:val="en-US" w:eastAsia="ko-KR"/>
        </w:rPr>
        <w:t>s</w:t>
      </w:r>
      <w:r>
        <w:rPr>
          <w:lang w:val="en-US" w:eastAsia="ko-KR"/>
        </w:rPr>
        <w:t xml:space="preserve"> [1], [2]</w:t>
      </w:r>
      <w:r w:rsidR="007A4A6D">
        <w:rPr>
          <w:lang w:val="en-US" w:eastAsia="ko-KR"/>
        </w:rPr>
        <w:t xml:space="preserve">.  </w:t>
      </w:r>
      <w:r w:rsidR="00EA6E0E" w:rsidRPr="00EA6E0E">
        <w:rPr>
          <w:lang w:val="en-US" w:eastAsia="ko-KR"/>
        </w:rPr>
        <w:t>This is simply because RAT-dependent methods are not yet defined for UE-based mode.</w:t>
      </w:r>
    </w:p>
    <w:p w14:paraId="2D661477" w14:textId="7352ECF6" w:rsidR="001447AA" w:rsidRPr="00C31AC7" w:rsidRDefault="000F237C" w:rsidP="00C31AC7">
      <w:pPr>
        <w:rPr>
          <w:b/>
          <w:lang w:val="en-US" w:eastAsia="ko-KR"/>
        </w:rPr>
      </w:pPr>
      <w:r w:rsidRPr="00C053FF">
        <w:rPr>
          <w:b/>
          <w:lang w:eastAsia="ko-KR"/>
        </w:rPr>
        <w:t>Observation 5:</w:t>
      </w:r>
      <w:r w:rsidRPr="00C053FF">
        <w:rPr>
          <w:b/>
          <w:lang w:eastAsia="ko-KR"/>
        </w:rPr>
        <w:tab/>
        <w:t xml:space="preserve">UE-based positioning is currently supported only for </w:t>
      </w:r>
      <w:r w:rsidRPr="00C053FF">
        <w:rPr>
          <w:b/>
          <w:lang w:val="en-US"/>
        </w:rPr>
        <w:t>"</w:t>
      </w:r>
      <w:r w:rsidRPr="00C053FF">
        <w:rPr>
          <w:b/>
          <w:lang w:eastAsia="ko-KR"/>
        </w:rPr>
        <w:t>RAT-independent</w:t>
      </w:r>
      <w:r w:rsidRPr="00C053FF">
        <w:rPr>
          <w:b/>
          <w:lang w:val="en-US"/>
        </w:rPr>
        <w:t>"</w:t>
      </w:r>
      <w:r w:rsidRPr="00C053FF">
        <w:rPr>
          <w:b/>
          <w:lang w:eastAsia="ko-KR"/>
        </w:rPr>
        <w:t xml:space="preserve"> positioning methods.</w:t>
      </w:r>
    </w:p>
    <w:p w14:paraId="402BF29F" w14:textId="77777777" w:rsidR="001447AA" w:rsidRDefault="001447AA" w:rsidP="001447AA">
      <w:pPr>
        <w:pStyle w:val="Heading2"/>
        <w:rPr>
          <w:lang w:eastAsia="ko-KR"/>
        </w:rPr>
      </w:pPr>
      <w:r>
        <w:rPr>
          <w:lang w:eastAsia="ko-KR"/>
        </w:rPr>
        <w:t>2.3</w:t>
      </w:r>
      <w:r>
        <w:rPr>
          <w:lang w:eastAsia="ko-KR"/>
        </w:rPr>
        <w:tab/>
        <w:t>Device Based Hybrid (DBH)</w:t>
      </w:r>
    </w:p>
    <w:p w14:paraId="71078BFC" w14:textId="2EED9003" w:rsidR="001447AA" w:rsidRDefault="00F5587A" w:rsidP="00AE2823">
      <w:pPr>
        <w:rPr>
          <w:lang w:val="en-US"/>
        </w:rPr>
      </w:pPr>
      <w:r>
        <w:rPr>
          <w:lang w:eastAsia="ko-KR"/>
        </w:rPr>
        <w:t xml:space="preserve">Observation 4 above is well understood in the industry. </w:t>
      </w:r>
      <w:r w:rsidR="00E62136">
        <w:rPr>
          <w:lang w:eastAsia="ko-KR"/>
        </w:rPr>
        <w:t xml:space="preserve">The term </w:t>
      </w:r>
      <w:r w:rsidR="00E62136" w:rsidRPr="009F1E35">
        <w:rPr>
          <w:lang w:val="en-US"/>
        </w:rPr>
        <w:t>"</w:t>
      </w:r>
      <w:r w:rsidR="00E62136">
        <w:rPr>
          <w:lang w:val="en-US"/>
        </w:rPr>
        <w:t>Device Based Hybrid</w:t>
      </w:r>
      <w:r w:rsidR="00E62136" w:rsidRPr="009F1E35">
        <w:rPr>
          <w:lang w:val="en-US"/>
        </w:rPr>
        <w:t>"</w:t>
      </w:r>
      <w:r w:rsidR="00E62136">
        <w:rPr>
          <w:lang w:val="en-US"/>
        </w:rPr>
        <w:t xml:space="preserve"> location is sometimes used for UE-based location solutions </w:t>
      </w:r>
      <w:proofErr w:type="spellStart"/>
      <w:r w:rsidR="00E62136">
        <w:rPr>
          <w:lang w:val="en-US"/>
        </w:rPr>
        <w:t>untilizing</w:t>
      </w:r>
      <w:proofErr w:type="spellEnd"/>
      <w:r w:rsidR="00E62136">
        <w:rPr>
          <w:lang w:val="en-US"/>
        </w:rPr>
        <w:t xml:space="preserve"> a combination of location measurement sources available to the handset. However, DBH solutions typically rely on </w:t>
      </w:r>
      <w:r w:rsidR="006F7568">
        <w:rPr>
          <w:lang w:val="en-US"/>
        </w:rPr>
        <w:t xml:space="preserve">proprietary and </w:t>
      </w:r>
      <w:r w:rsidR="00E62136">
        <w:rPr>
          <w:lang w:val="en-US"/>
        </w:rPr>
        <w:t xml:space="preserve">crowd-sourced </w:t>
      </w:r>
      <w:r w:rsidR="006F7568">
        <w:rPr>
          <w:lang w:val="en-US"/>
        </w:rPr>
        <w:t>assistance data, such as cell tower locations, etc</w:t>
      </w:r>
      <w:r w:rsidR="00A21CF9">
        <w:rPr>
          <w:lang w:val="en-US"/>
        </w:rPr>
        <w:t xml:space="preserve">. </w:t>
      </w:r>
      <w:r w:rsidR="00E62136">
        <w:rPr>
          <w:lang w:val="en-US"/>
        </w:rPr>
        <w:t xml:space="preserve">DBH </w:t>
      </w:r>
      <w:r w:rsidR="00A21CF9">
        <w:rPr>
          <w:lang w:val="en-US"/>
        </w:rPr>
        <w:t>may</w:t>
      </w:r>
      <w:r w:rsidR="00E62136">
        <w:rPr>
          <w:lang w:val="en-US"/>
        </w:rPr>
        <w:t xml:space="preserve"> also be used in E911 location solutions [6]. </w:t>
      </w:r>
    </w:p>
    <w:p w14:paraId="499234AA" w14:textId="77777777" w:rsidR="00284EC3" w:rsidRDefault="00284EC3" w:rsidP="00AE2823">
      <w:pPr>
        <w:rPr>
          <w:lang w:val="en-US"/>
        </w:rPr>
      </w:pPr>
      <w:r>
        <w:rPr>
          <w:lang w:val="en-US"/>
        </w:rPr>
        <w:t xml:space="preserve">DBH is in principle also supported in LPP, where the target device reports the location estimate, usually together with the location source (i.e., </w:t>
      </w:r>
      <w:r w:rsidR="00AE722B">
        <w:rPr>
          <w:lang w:val="en-US"/>
        </w:rPr>
        <w:t xml:space="preserve">an </w:t>
      </w:r>
      <w:r>
        <w:rPr>
          <w:lang w:val="en-US"/>
        </w:rPr>
        <w:t xml:space="preserve">indication </w:t>
      </w:r>
      <w:r w:rsidR="00AE722B">
        <w:rPr>
          <w:lang w:val="en-US"/>
        </w:rPr>
        <w:t xml:space="preserve">of </w:t>
      </w:r>
      <w:r>
        <w:rPr>
          <w:lang w:val="en-US"/>
        </w:rPr>
        <w:t xml:space="preserve">method(s) used in the solution) which may be required for some regulatory use cases (e.g., E911). </w:t>
      </w:r>
    </w:p>
    <w:p w14:paraId="08FB29D0" w14:textId="77777777" w:rsidR="00860CDF" w:rsidRDefault="00843204" w:rsidP="00AE2823">
      <w:pPr>
        <w:rPr>
          <w:lang w:val="en-US"/>
        </w:rPr>
      </w:pPr>
      <w:r>
        <w:rPr>
          <w:lang w:val="en-US"/>
        </w:rPr>
        <w:t xml:space="preserve">Extending UE-based positioning to </w:t>
      </w:r>
      <w:r w:rsidRPr="009F1E35">
        <w:rPr>
          <w:lang w:val="en-US"/>
        </w:rPr>
        <w:t>"</w:t>
      </w:r>
      <w:r>
        <w:rPr>
          <w:lang w:val="en-US"/>
        </w:rPr>
        <w:t>RAT-dependent</w:t>
      </w:r>
      <w:r w:rsidRPr="009F1E35">
        <w:rPr>
          <w:lang w:val="en-US"/>
        </w:rPr>
        <w:t>"</w:t>
      </w:r>
      <w:r>
        <w:rPr>
          <w:lang w:val="en-US"/>
        </w:rPr>
        <w:t xml:space="preserve"> methods w</w:t>
      </w:r>
      <w:r w:rsidR="00A21CF9">
        <w:rPr>
          <w:lang w:val="en-US"/>
        </w:rPr>
        <w:t xml:space="preserve">ould also support </w:t>
      </w:r>
      <w:r>
        <w:rPr>
          <w:lang w:val="en-US"/>
        </w:rPr>
        <w:t xml:space="preserve">and improve </w:t>
      </w:r>
      <w:r w:rsidR="00A21CF9" w:rsidRPr="00A21CF9">
        <w:rPr>
          <w:lang w:val="en-US"/>
        </w:rPr>
        <w:t>"Device Based Hybrid"</w:t>
      </w:r>
      <w:r w:rsidR="00D174D4">
        <w:rPr>
          <w:lang w:val="en-US"/>
        </w:rPr>
        <w:t xml:space="preserve"> in a standardized manner</w:t>
      </w:r>
      <w:r w:rsidR="00A21CF9">
        <w:rPr>
          <w:lang w:val="en-US"/>
        </w:rPr>
        <w:t>, increasing the reliability</w:t>
      </w:r>
      <w:r w:rsidR="00264ED0">
        <w:rPr>
          <w:lang w:val="en-US"/>
        </w:rPr>
        <w:t>/trust of the location solution</w:t>
      </w:r>
      <w:r w:rsidR="00A21CF9">
        <w:rPr>
          <w:lang w:val="en-US"/>
        </w:rPr>
        <w:t xml:space="preserve">. </w:t>
      </w:r>
    </w:p>
    <w:p w14:paraId="267FD20D" w14:textId="77777777" w:rsidR="00EF11EA" w:rsidRDefault="002D6B27" w:rsidP="00AE2823">
      <w:pPr>
        <w:autoSpaceDE w:val="0"/>
        <w:autoSpaceDN w:val="0"/>
        <w:adjustRightInd w:val="0"/>
        <w:spacing w:after="0"/>
        <w:rPr>
          <w:rFonts w:ascii="Times-Roman" w:hAnsi="Times-Roman" w:cs="Times-Roman"/>
          <w:lang w:eastAsia="en-GB"/>
        </w:rPr>
      </w:pPr>
      <w:r>
        <w:rPr>
          <w:rFonts w:ascii="Times-Roman" w:hAnsi="Times-Roman" w:cs="Times-Roman"/>
          <w:lang w:eastAsia="en-GB"/>
        </w:rPr>
        <w:t xml:space="preserve">As summarized in Observation 5 above, </w:t>
      </w:r>
      <w:r w:rsidRPr="002D6B27">
        <w:rPr>
          <w:rFonts w:ascii="Times-Roman" w:hAnsi="Times-Roman" w:cs="Times-Roman"/>
          <w:lang w:eastAsia="en-GB"/>
        </w:rPr>
        <w:t xml:space="preserve">"RAT-dependent" </w:t>
      </w:r>
      <w:r w:rsidRPr="000C5356">
        <w:rPr>
          <w:rFonts w:ascii="Times-Roman" w:hAnsi="Times-Roman" w:cs="Times-Roman"/>
          <w:lang w:eastAsia="en-GB"/>
        </w:rPr>
        <w:t xml:space="preserve">location methods </w:t>
      </w:r>
      <w:r w:rsidR="004D6DE1">
        <w:rPr>
          <w:rFonts w:ascii="Times-Roman" w:hAnsi="Times-Roman" w:cs="Times-Roman"/>
          <w:lang w:eastAsia="en-GB"/>
        </w:rPr>
        <w:t>currently</w:t>
      </w:r>
      <w:r>
        <w:rPr>
          <w:rFonts w:ascii="Times-Roman" w:hAnsi="Times-Roman" w:cs="Times-Roman"/>
          <w:lang w:eastAsia="en-GB"/>
        </w:rPr>
        <w:t xml:space="preserve"> </w:t>
      </w:r>
      <w:r w:rsidRPr="000C5356">
        <w:rPr>
          <w:rFonts w:ascii="Times-Roman" w:hAnsi="Times-Roman" w:cs="Times-Roman"/>
          <w:lang w:eastAsia="en-GB"/>
        </w:rPr>
        <w:t xml:space="preserve">rely on </w:t>
      </w:r>
      <w:r>
        <w:rPr>
          <w:rFonts w:ascii="Times-Roman" w:hAnsi="Times-Roman" w:cs="Times-Roman"/>
          <w:lang w:eastAsia="en-GB"/>
        </w:rPr>
        <w:t>the</w:t>
      </w:r>
      <w:r w:rsidRPr="000C5356">
        <w:rPr>
          <w:rFonts w:ascii="Times-Roman" w:hAnsi="Times-Roman" w:cs="Times-Roman"/>
          <w:lang w:eastAsia="en-GB"/>
        </w:rPr>
        <w:t xml:space="preserve"> network server to solve </w:t>
      </w:r>
      <w:r>
        <w:rPr>
          <w:rFonts w:ascii="Times-Roman" w:hAnsi="Times-Roman" w:cs="Times-Roman"/>
          <w:lang w:eastAsia="en-GB"/>
        </w:rPr>
        <w:t xml:space="preserve">for </w:t>
      </w:r>
      <w:r w:rsidRPr="000C5356">
        <w:rPr>
          <w:rFonts w:ascii="Times-Roman" w:hAnsi="Times-Roman" w:cs="Times-Roman"/>
          <w:lang w:eastAsia="en-GB"/>
        </w:rPr>
        <w:t>the target</w:t>
      </w:r>
      <w:r>
        <w:rPr>
          <w:rFonts w:ascii="Times-Roman" w:hAnsi="Times-Roman" w:cs="Times-Roman"/>
          <w:lang w:eastAsia="en-GB"/>
        </w:rPr>
        <w:t xml:space="preserve"> device </w:t>
      </w:r>
      <w:r w:rsidRPr="000C5356">
        <w:rPr>
          <w:rFonts w:ascii="Times-Roman" w:hAnsi="Times-Roman" w:cs="Times-Roman"/>
          <w:lang w:eastAsia="en-GB"/>
        </w:rPr>
        <w:t>position</w:t>
      </w:r>
      <w:r w:rsidR="004D6DE1">
        <w:rPr>
          <w:rFonts w:ascii="Times-Roman" w:hAnsi="Times-Roman" w:cs="Times-Roman"/>
          <w:lang w:eastAsia="en-GB"/>
        </w:rPr>
        <w:t xml:space="preserve"> (</w:t>
      </w:r>
      <w:r w:rsidR="00453EDA">
        <w:rPr>
          <w:rFonts w:ascii="Times-Roman" w:hAnsi="Times-Roman" w:cs="Times-Roman"/>
          <w:lang w:eastAsia="en-GB"/>
        </w:rPr>
        <w:t xml:space="preserve">i.e., </w:t>
      </w:r>
      <w:r w:rsidR="004D6DE1">
        <w:rPr>
          <w:rFonts w:ascii="Times-Roman" w:hAnsi="Times-Roman" w:cs="Times-Roman"/>
          <w:lang w:eastAsia="en-GB"/>
        </w:rPr>
        <w:t>UE-assisted</w:t>
      </w:r>
      <w:r w:rsidR="001A3F77">
        <w:rPr>
          <w:rFonts w:ascii="Times-Roman" w:hAnsi="Times-Roman" w:cs="Times-Roman"/>
          <w:lang w:eastAsia="en-GB"/>
        </w:rPr>
        <w:t xml:space="preserve"> </w:t>
      </w:r>
      <w:r w:rsidR="00453EDA">
        <w:rPr>
          <w:rFonts w:ascii="Times-Roman" w:hAnsi="Times-Roman" w:cs="Times-Roman"/>
          <w:lang w:eastAsia="en-GB"/>
        </w:rPr>
        <w:t xml:space="preserve">mode </w:t>
      </w:r>
      <w:r w:rsidR="001A3F77">
        <w:rPr>
          <w:rFonts w:ascii="Times-Roman" w:hAnsi="Times-Roman" w:cs="Times-Roman"/>
          <w:lang w:eastAsia="en-GB"/>
        </w:rPr>
        <w:t>only</w:t>
      </w:r>
      <w:r w:rsidR="00453EDA">
        <w:rPr>
          <w:rFonts w:ascii="Times-Roman" w:hAnsi="Times-Roman" w:cs="Times-Roman"/>
          <w:lang w:eastAsia="en-GB"/>
        </w:rPr>
        <w:t xml:space="preserve"> is supported in Rel-15</w:t>
      </w:r>
      <w:r w:rsidR="004D6DE1">
        <w:rPr>
          <w:rFonts w:ascii="Times-Roman" w:hAnsi="Times-Roman" w:cs="Times-Roman"/>
          <w:lang w:eastAsia="en-GB"/>
        </w:rPr>
        <w:t>)</w:t>
      </w:r>
      <w:r w:rsidRPr="000C5356">
        <w:rPr>
          <w:rFonts w:ascii="Times-Roman" w:hAnsi="Times-Roman" w:cs="Times-Roman"/>
          <w:lang w:eastAsia="en-GB"/>
        </w:rPr>
        <w:t xml:space="preserve">. This is </w:t>
      </w:r>
      <w:r>
        <w:rPr>
          <w:rFonts w:ascii="Times-Roman" w:hAnsi="Times-Roman" w:cs="Times-Roman"/>
          <w:lang w:eastAsia="en-GB"/>
        </w:rPr>
        <w:t xml:space="preserve">typically </w:t>
      </w:r>
      <w:r w:rsidRPr="000C5356">
        <w:rPr>
          <w:rFonts w:ascii="Times-Roman" w:hAnsi="Times-Roman" w:cs="Times-Roman"/>
          <w:lang w:eastAsia="en-GB"/>
        </w:rPr>
        <w:t xml:space="preserve">due to the </w:t>
      </w:r>
      <w:r>
        <w:rPr>
          <w:rFonts w:ascii="Times-Roman" w:hAnsi="Times-Roman" w:cs="Times-Roman"/>
          <w:lang w:eastAsia="en-GB"/>
        </w:rPr>
        <w:t xml:space="preserve">confidential treatment of the network information by the operators, such as gNB locations and network synchronization. However, this limits the implementation of </w:t>
      </w:r>
      <w:r w:rsidR="004D6DE1">
        <w:rPr>
          <w:rFonts w:ascii="Times-Roman" w:hAnsi="Times-Roman" w:cs="Times-Roman"/>
          <w:lang w:eastAsia="en-GB"/>
        </w:rPr>
        <w:t>hybrid positioning solutions, as discussed above</w:t>
      </w:r>
      <w:r>
        <w:rPr>
          <w:rFonts w:ascii="Times-Roman" w:hAnsi="Times-Roman" w:cs="Times-Roman"/>
          <w:lang w:eastAsia="en-GB"/>
        </w:rPr>
        <w:t xml:space="preserve">. </w:t>
      </w:r>
      <w:r w:rsidR="004D6DE1">
        <w:rPr>
          <w:rFonts w:ascii="Times-Roman" w:hAnsi="Times-Roman" w:cs="Times-Roman"/>
          <w:lang w:eastAsia="en-GB"/>
        </w:rPr>
        <w:t xml:space="preserve">It further adversely impacts </w:t>
      </w:r>
      <w:r>
        <w:rPr>
          <w:rFonts w:ascii="Times-Roman" w:hAnsi="Times-Roman" w:cs="Times-Roman"/>
          <w:lang w:eastAsia="en-GB"/>
        </w:rPr>
        <w:t>the latency of the position calculation</w:t>
      </w:r>
      <w:r w:rsidR="004D6DE1">
        <w:rPr>
          <w:rFonts w:ascii="Times-Roman" w:hAnsi="Times-Roman" w:cs="Times-Roman"/>
          <w:lang w:eastAsia="en-GB"/>
        </w:rPr>
        <w:t>, which</w:t>
      </w:r>
      <w:r>
        <w:rPr>
          <w:rFonts w:ascii="Times-Roman" w:hAnsi="Times-Roman" w:cs="Times-Roman"/>
          <w:lang w:eastAsia="en-GB"/>
        </w:rPr>
        <w:t xml:space="preserve"> is important for applications that require an immediate response at the mobile device</w:t>
      </w:r>
      <w:r w:rsidR="004D6DE1">
        <w:rPr>
          <w:rFonts w:ascii="Times-Roman" w:hAnsi="Times-Roman" w:cs="Times-Roman"/>
          <w:lang w:eastAsia="en-GB"/>
        </w:rPr>
        <w:t xml:space="preserve">. </w:t>
      </w:r>
    </w:p>
    <w:p w14:paraId="10AA0D20" w14:textId="77777777" w:rsidR="00EF11EA" w:rsidRDefault="00EF11EA" w:rsidP="002D6B27">
      <w:pPr>
        <w:autoSpaceDE w:val="0"/>
        <w:autoSpaceDN w:val="0"/>
        <w:adjustRightInd w:val="0"/>
        <w:spacing w:after="0"/>
        <w:jc w:val="left"/>
        <w:rPr>
          <w:rFonts w:ascii="Times-Roman" w:hAnsi="Times-Roman" w:cs="Times-Roman"/>
          <w:lang w:eastAsia="en-GB"/>
        </w:rPr>
      </w:pPr>
    </w:p>
    <w:p w14:paraId="5CD075B6" w14:textId="6EA7943F" w:rsidR="00A21CF9" w:rsidRDefault="00EF11EA" w:rsidP="00C053FF">
      <w:pPr>
        <w:autoSpaceDE w:val="0"/>
        <w:autoSpaceDN w:val="0"/>
        <w:adjustRightInd w:val="0"/>
        <w:spacing w:after="0"/>
        <w:rPr>
          <w:rFonts w:ascii="Times-Roman" w:hAnsi="Times-Roman" w:cs="Times-Roman"/>
          <w:lang w:eastAsia="en-GB"/>
        </w:rPr>
      </w:pPr>
      <w:r>
        <w:rPr>
          <w:rFonts w:ascii="Times-Roman" w:hAnsi="Times-Roman" w:cs="Times-Roman"/>
          <w:lang w:eastAsia="en-GB"/>
        </w:rPr>
        <w:t>S</w:t>
      </w:r>
      <w:r w:rsidR="002D6B27">
        <w:rPr>
          <w:rFonts w:ascii="Times-Roman" w:hAnsi="Times-Roman" w:cs="Times-Roman"/>
          <w:lang w:eastAsia="en-GB"/>
        </w:rPr>
        <w:t>ecure mechanisms to support UE-based positioning</w:t>
      </w:r>
      <w:r>
        <w:rPr>
          <w:rFonts w:ascii="Times-Roman" w:hAnsi="Times-Roman" w:cs="Times-Roman"/>
          <w:lang w:eastAsia="en-GB"/>
        </w:rPr>
        <w:t xml:space="preserve"> are possible</w:t>
      </w:r>
      <w:r w:rsidR="002D6B27">
        <w:rPr>
          <w:rFonts w:ascii="Times-Roman" w:hAnsi="Times-Roman" w:cs="Times-Roman"/>
          <w:lang w:eastAsia="en-GB"/>
        </w:rPr>
        <w:t xml:space="preserve">. For example, LTE Rel-15 supports broadcast of encrypted assistance data, which may be similarly supported in NR for UE-based location methods. </w:t>
      </w:r>
    </w:p>
    <w:p w14:paraId="2DEF1A1E" w14:textId="77777777" w:rsidR="00C053FF" w:rsidRPr="00C053FF" w:rsidRDefault="00C053FF" w:rsidP="00C053FF">
      <w:pPr>
        <w:autoSpaceDE w:val="0"/>
        <w:autoSpaceDN w:val="0"/>
        <w:adjustRightInd w:val="0"/>
        <w:spacing w:after="0"/>
        <w:rPr>
          <w:rFonts w:ascii="Times-Roman" w:hAnsi="Times-Roman" w:cs="Times-Roman"/>
          <w:lang w:eastAsia="en-GB"/>
        </w:rPr>
      </w:pPr>
    </w:p>
    <w:p w14:paraId="011AA9C5" w14:textId="1E92B4B2" w:rsidR="00F32C30" w:rsidRPr="00C053FF" w:rsidRDefault="00F32C30" w:rsidP="00C053FF">
      <w:pPr>
        <w:rPr>
          <w:b/>
          <w:lang w:val="en-US" w:eastAsia="ko-KR"/>
        </w:rPr>
      </w:pPr>
      <w:r w:rsidRPr="00C053FF">
        <w:rPr>
          <w:b/>
          <w:lang w:eastAsia="ko-KR"/>
        </w:rPr>
        <w:t>Observation 6:</w:t>
      </w:r>
      <w:r w:rsidRPr="00C053FF">
        <w:rPr>
          <w:b/>
          <w:lang w:eastAsia="ko-KR"/>
        </w:rPr>
        <w:tab/>
        <w:t xml:space="preserve">Secure assistance data delivery mechanisms for UE-based </w:t>
      </w:r>
      <w:r w:rsidRPr="00C053FF">
        <w:rPr>
          <w:rFonts w:ascii="Times-Roman" w:hAnsi="Times-Roman" w:cs="Times-Roman"/>
          <w:b/>
          <w:lang w:eastAsia="en-GB"/>
        </w:rPr>
        <w:t xml:space="preserve">location methods could be supported in NR in a similar manner as </w:t>
      </w:r>
      <w:r w:rsidRPr="00C053FF">
        <w:rPr>
          <w:b/>
          <w:lang w:eastAsia="ko-KR"/>
        </w:rPr>
        <w:t>currently supported for LTE.</w:t>
      </w:r>
    </w:p>
    <w:p w14:paraId="76EFAA1A" w14:textId="77777777" w:rsidR="002E2234" w:rsidRDefault="00B65FA7" w:rsidP="002E2234">
      <w:pPr>
        <w:pStyle w:val="Heading2"/>
        <w:rPr>
          <w:lang w:eastAsia="ko-KR"/>
        </w:rPr>
      </w:pPr>
      <w:r>
        <w:rPr>
          <w:lang w:eastAsia="ko-KR"/>
        </w:rPr>
        <w:lastRenderedPageBreak/>
        <w:t>2.4</w:t>
      </w:r>
      <w:r w:rsidR="002E2234">
        <w:rPr>
          <w:lang w:eastAsia="ko-KR"/>
        </w:rPr>
        <w:tab/>
        <w:t>Broadcast of Assistance Data</w:t>
      </w:r>
    </w:p>
    <w:p w14:paraId="635DA8D9" w14:textId="77777777" w:rsidR="001447AA" w:rsidRPr="009F1E35" w:rsidRDefault="009C50C5" w:rsidP="00AE2823">
      <w:pPr>
        <w:rPr>
          <w:lang w:val="en-US" w:eastAsia="ko-KR"/>
        </w:rPr>
      </w:pPr>
      <w:r>
        <w:rPr>
          <w:lang w:val="en-US" w:eastAsia="ko-KR"/>
        </w:rPr>
        <w:t xml:space="preserve">As summarized in section 1 above, </w:t>
      </w:r>
      <w:r w:rsidR="008024F4">
        <w:rPr>
          <w:lang w:val="en-US" w:eastAsia="ko-KR"/>
        </w:rPr>
        <w:t xml:space="preserve">the </w:t>
      </w:r>
      <w:r w:rsidR="008024F4" w:rsidRPr="009F1E35">
        <w:rPr>
          <w:lang w:val="en-US"/>
        </w:rPr>
        <w:t>"</w:t>
      </w:r>
      <w:r w:rsidR="008024F4">
        <w:rPr>
          <w:lang w:val="en-US" w:eastAsia="ko-KR"/>
        </w:rPr>
        <w:t>RAT-Independent</w:t>
      </w:r>
      <w:r w:rsidR="008024F4" w:rsidRPr="009F1E35">
        <w:rPr>
          <w:lang w:val="en-US"/>
        </w:rPr>
        <w:t>"</w:t>
      </w:r>
      <w:r w:rsidR="008024F4">
        <w:rPr>
          <w:lang w:val="en-US"/>
        </w:rPr>
        <w:t xml:space="preserve"> positioning methods defined for LTE are also supported in NR Rel-15 [1], including High-Accuracy GNSS methods such as RTK. </w:t>
      </w:r>
      <w:r w:rsidR="00CB1A42">
        <w:rPr>
          <w:lang w:val="en-US"/>
        </w:rPr>
        <w:t xml:space="preserve">However, for efficient use of RTK, broadcast of assistance data is required </w:t>
      </w:r>
      <w:r w:rsidR="00BE04DD">
        <w:rPr>
          <w:lang w:val="en-US"/>
        </w:rPr>
        <w:t xml:space="preserve">[7] </w:t>
      </w:r>
      <w:r w:rsidR="003B50F4">
        <w:rPr>
          <w:lang w:val="en-US"/>
        </w:rPr>
        <w:t>whic</w:t>
      </w:r>
      <w:r w:rsidR="00493186">
        <w:rPr>
          <w:lang w:val="en-US"/>
        </w:rPr>
        <w:t>h is currently not supported in</w:t>
      </w:r>
      <w:r w:rsidR="003B50F4">
        <w:rPr>
          <w:lang w:val="en-US"/>
        </w:rPr>
        <w:t xml:space="preserve"> NG-RAN. </w:t>
      </w:r>
      <w:r w:rsidR="00493186">
        <w:rPr>
          <w:lang w:val="en-US"/>
        </w:rPr>
        <w:t>The broadcast of assistance data should support the RAT</w:t>
      </w:r>
      <w:r w:rsidR="00493186">
        <w:rPr>
          <w:lang w:val="en-US"/>
        </w:rPr>
        <w:noBreakHyphen/>
        <w:t xml:space="preserve">Independent assistance data elements that are already supported in NR Rel-15 and any new assistance data elements for UE-assisted and UE-based RAT-dependent methods for NR. </w:t>
      </w:r>
    </w:p>
    <w:p w14:paraId="1B236686" w14:textId="77777777" w:rsidR="002108A0" w:rsidRDefault="00493186" w:rsidP="00AE2823">
      <w:pPr>
        <w:rPr>
          <w:noProof/>
          <w:lang w:eastAsia="ko-KR"/>
        </w:rPr>
      </w:pPr>
      <w:r>
        <w:rPr>
          <w:noProof/>
          <w:lang w:eastAsia="ko-KR"/>
        </w:rPr>
        <w:t xml:space="preserve">The benefits of broadcasting location assistance data can include reduced network signaling and reduced load on network elements (e.g. LMF, AMF, gNB) for a high density of recipient UEs in each cell, reduced latency in obtaining assistance data at a UE, and reduced UE signaling and power usage. </w:t>
      </w:r>
      <w:r w:rsidR="002108A0">
        <w:rPr>
          <w:noProof/>
          <w:lang w:eastAsia="ko-KR"/>
        </w:rPr>
        <w:t>Broadcast of assistance data together with UE</w:t>
      </w:r>
      <w:r w:rsidR="002108A0">
        <w:rPr>
          <w:noProof/>
          <w:lang w:eastAsia="ko-KR"/>
        </w:rPr>
        <w:noBreakHyphen/>
        <w:t xml:space="preserve">based mode </w:t>
      </w:r>
      <w:r>
        <w:rPr>
          <w:noProof/>
          <w:lang w:eastAsia="ko-KR"/>
        </w:rPr>
        <w:t xml:space="preserve">would also enable </w:t>
      </w:r>
      <w:r w:rsidR="002108A0">
        <w:rPr>
          <w:noProof/>
          <w:lang w:eastAsia="ko-KR"/>
        </w:rPr>
        <w:t xml:space="preserve">UEs to </w:t>
      </w:r>
      <w:r>
        <w:rPr>
          <w:noProof/>
          <w:lang w:eastAsia="ko-KR"/>
        </w:rPr>
        <w:t xml:space="preserve">determine and track their locations while in idle state </w:t>
      </w:r>
      <w:r w:rsidR="002108A0">
        <w:rPr>
          <w:noProof/>
          <w:lang w:eastAsia="ko-KR"/>
        </w:rPr>
        <w:t xml:space="preserve">which </w:t>
      </w:r>
      <w:r w:rsidR="002108A0">
        <w:t>allows UEs to perform regular location determinations to verify some trigger criteria (e.g., geo-fencing, etc.).</w:t>
      </w:r>
    </w:p>
    <w:p w14:paraId="3820E66A" w14:textId="77777777" w:rsidR="00493186" w:rsidRDefault="002108A0" w:rsidP="00AE2823">
      <w:pPr>
        <w:rPr>
          <w:noProof/>
          <w:lang w:eastAsia="ko-KR"/>
        </w:rPr>
      </w:pPr>
      <w:r>
        <w:rPr>
          <w:noProof/>
          <w:lang w:eastAsia="ko-KR"/>
        </w:rPr>
        <w:t>Similar to LTE, t</w:t>
      </w:r>
      <w:r w:rsidR="00493186">
        <w:rPr>
          <w:noProof/>
          <w:lang w:eastAsia="ko-KR"/>
        </w:rPr>
        <w:t>he assistance data can also be ciphered which can provide a revenue stream for operators.</w:t>
      </w:r>
      <w:r w:rsidR="00BE04DD">
        <w:rPr>
          <w:noProof/>
          <w:lang w:eastAsia="ko-KR"/>
        </w:rPr>
        <w:t xml:space="preserve"> The procedures for the broadcast of location assistance data for NR can be similar to</w:t>
      </w:r>
      <w:r w:rsidR="0086371A">
        <w:rPr>
          <w:noProof/>
          <w:lang w:eastAsia="ko-KR"/>
        </w:rPr>
        <w:t xml:space="preserve"> the corresponding procedures for</w:t>
      </w:r>
      <w:r w:rsidR="00BE04DD">
        <w:rPr>
          <w:noProof/>
          <w:lang w:eastAsia="ko-KR"/>
        </w:rPr>
        <w:t xml:space="preserve"> LTE as described in greater detail in [8].</w:t>
      </w:r>
    </w:p>
    <w:p w14:paraId="61345223" w14:textId="77777777" w:rsidR="008F6DB4" w:rsidRPr="00C053FF" w:rsidRDefault="008F6DB4" w:rsidP="00AE2823">
      <w:pPr>
        <w:rPr>
          <w:b/>
          <w:noProof/>
          <w:lang w:eastAsia="ko-KR"/>
        </w:rPr>
      </w:pPr>
      <w:r w:rsidRPr="00C053FF">
        <w:rPr>
          <w:b/>
          <w:noProof/>
          <w:lang w:eastAsia="ko-KR"/>
        </w:rPr>
        <w:t>Observation 7:</w:t>
      </w:r>
      <w:r w:rsidRPr="00C053FF">
        <w:rPr>
          <w:b/>
          <w:noProof/>
          <w:lang w:eastAsia="ko-KR"/>
        </w:rPr>
        <w:tab/>
      </w:r>
      <w:r w:rsidR="00F63BC6" w:rsidRPr="00C053FF">
        <w:rPr>
          <w:b/>
          <w:noProof/>
          <w:lang w:eastAsia="ko-KR"/>
        </w:rPr>
        <w:t xml:space="preserve">Broadcast of location assistance data by NG-RAN can support existing </w:t>
      </w:r>
      <w:r w:rsidR="00F63BC6" w:rsidRPr="00C053FF">
        <w:rPr>
          <w:b/>
        </w:rPr>
        <w:t>"</w:t>
      </w:r>
      <w:r w:rsidR="00F63BC6" w:rsidRPr="00C053FF">
        <w:rPr>
          <w:b/>
          <w:noProof/>
          <w:lang w:eastAsia="ko-KR"/>
        </w:rPr>
        <w:t>RAT independent</w:t>
      </w:r>
      <w:r w:rsidR="00F63BC6" w:rsidRPr="00C053FF">
        <w:rPr>
          <w:b/>
        </w:rPr>
        <w:t>"</w:t>
      </w:r>
      <w:r w:rsidR="00F63BC6" w:rsidRPr="00C053FF">
        <w:rPr>
          <w:b/>
          <w:noProof/>
          <w:lang w:eastAsia="ko-KR"/>
        </w:rPr>
        <w:t xml:space="preserve"> assistance data elements and new assistance data elements for new </w:t>
      </w:r>
      <w:r w:rsidR="00F63BC6" w:rsidRPr="00C053FF">
        <w:rPr>
          <w:b/>
        </w:rPr>
        <w:t>"</w:t>
      </w:r>
      <w:r w:rsidR="00F63BC6" w:rsidRPr="00C053FF">
        <w:rPr>
          <w:b/>
          <w:noProof/>
          <w:lang w:eastAsia="ko-KR"/>
        </w:rPr>
        <w:t>RAT dependent</w:t>
      </w:r>
      <w:r w:rsidR="00F63BC6" w:rsidRPr="00C053FF">
        <w:rPr>
          <w:b/>
        </w:rPr>
        <w:t>"</w:t>
      </w:r>
      <w:r w:rsidR="00F63BC6" w:rsidRPr="00C053FF">
        <w:rPr>
          <w:b/>
          <w:noProof/>
          <w:lang w:eastAsia="ko-KR"/>
        </w:rPr>
        <w:t xml:space="preserve"> position methods for NR</w:t>
      </w:r>
      <w:r w:rsidRPr="00C053FF">
        <w:rPr>
          <w:b/>
          <w:noProof/>
          <w:lang w:eastAsia="ko-KR"/>
        </w:rPr>
        <w:t>.</w:t>
      </w:r>
    </w:p>
    <w:p w14:paraId="2F3FFC8E" w14:textId="77777777" w:rsidR="00453EDA" w:rsidRPr="00C053FF" w:rsidRDefault="00453EDA" w:rsidP="00AE2823">
      <w:pPr>
        <w:rPr>
          <w:b/>
          <w:noProof/>
          <w:lang w:eastAsia="ko-KR"/>
        </w:rPr>
      </w:pPr>
      <w:r w:rsidRPr="00C053FF">
        <w:rPr>
          <w:b/>
          <w:noProof/>
          <w:lang w:eastAsia="ko-KR"/>
        </w:rPr>
        <w:t>Observation 8:</w:t>
      </w:r>
      <w:r w:rsidRPr="00C053FF">
        <w:rPr>
          <w:b/>
          <w:noProof/>
          <w:lang w:eastAsia="ko-KR"/>
        </w:rPr>
        <w:tab/>
        <w:t>Broadcast of location assistance data can reduce network signaling and load on network elements (e.g. LMF, AMF, gNB), reduce latency in obtaining assistance data at a UE, and reduce UE signaling and power usage. Ciphering of assistance data can also provide a revenue stream for operators.</w:t>
      </w:r>
    </w:p>
    <w:p w14:paraId="44C8A662" w14:textId="77777777" w:rsidR="009E4D13" w:rsidRPr="00C053FF" w:rsidRDefault="009E4D13" w:rsidP="00AE2823">
      <w:pPr>
        <w:rPr>
          <w:b/>
          <w:noProof/>
          <w:lang w:val="en-US" w:eastAsia="ko-KR"/>
        </w:rPr>
      </w:pPr>
      <w:r w:rsidRPr="00C053FF">
        <w:rPr>
          <w:b/>
          <w:noProof/>
          <w:lang w:eastAsia="ko-KR"/>
        </w:rPr>
        <w:t xml:space="preserve">Observation </w:t>
      </w:r>
      <w:r w:rsidR="00453EDA" w:rsidRPr="00C053FF">
        <w:rPr>
          <w:b/>
          <w:noProof/>
          <w:lang w:eastAsia="ko-KR"/>
        </w:rPr>
        <w:t>9</w:t>
      </w:r>
      <w:r w:rsidRPr="00C053FF">
        <w:rPr>
          <w:b/>
          <w:noProof/>
          <w:lang w:eastAsia="ko-KR"/>
        </w:rPr>
        <w:t>:</w:t>
      </w:r>
      <w:r w:rsidRPr="00C053FF">
        <w:rPr>
          <w:b/>
          <w:noProof/>
          <w:lang w:val="en-US" w:eastAsia="ko-KR"/>
        </w:rPr>
        <w:tab/>
        <w:t>Broadcast of location assistance data</w:t>
      </w:r>
      <w:r w:rsidR="003E3C05" w:rsidRPr="00C053FF">
        <w:rPr>
          <w:b/>
          <w:noProof/>
          <w:lang w:val="en-US" w:eastAsia="ko-KR"/>
        </w:rPr>
        <w:t xml:space="preserve"> can efficiently </w:t>
      </w:r>
      <w:r w:rsidRPr="00C053FF">
        <w:rPr>
          <w:b/>
          <w:noProof/>
          <w:lang w:val="en-US" w:eastAsia="ko-KR"/>
        </w:rPr>
        <w:t xml:space="preserve">support </w:t>
      </w:r>
      <w:r w:rsidRPr="00C053FF">
        <w:rPr>
          <w:b/>
          <w:lang w:eastAsia="ko-KR"/>
        </w:rPr>
        <w:t xml:space="preserve">UE-based </w:t>
      </w:r>
      <w:r w:rsidRPr="00C053FF">
        <w:rPr>
          <w:b/>
          <w:lang w:val="en-US" w:eastAsia="ko-KR"/>
        </w:rPr>
        <w:t xml:space="preserve">hybrid </w:t>
      </w:r>
      <w:r w:rsidRPr="00C053FF">
        <w:rPr>
          <w:b/>
          <w:lang w:eastAsia="ko-KR"/>
        </w:rPr>
        <w:t>positioning solutions</w:t>
      </w:r>
      <w:r w:rsidRPr="00C053FF">
        <w:rPr>
          <w:b/>
          <w:lang w:val="en-US" w:eastAsia="ko-KR"/>
        </w:rPr>
        <w:t>.</w:t>
      </w:r>
    </w:p>
    <w:p w14:paraId="60A3CC6D" w14:textId="77777777" w:rsidR="00E323CA" w:rsidRPr="00305BD8" w:rsidRDefault="00E323CA" w:rsidP="00E323CA">
      <w:pPr>
        <w:pStyle w:val="CRCoverPage"/>
        <w:keepNext/>
        <w:keepLines/>
        <w:pBdr>
          <w:bottom w:val="single" w:sz="12" w:space="1" w:color="auto"/>
        </w:pBdr>
        <w:outlineLvl w:val="0"/>
        <w:rPr>
          <w:rFonts w:cs="Arial"/>
          <w:b/>
          <w:noProof/>
          <w:lang w:eastAsia="ko-KR"/>
        </w:rPr>
      </w:pPr>
    </w:p>
    <w:p w14:paraId="06E64EBD" w14:textId="77777777" w:rsidR="00E323CA" w:rsidRDefault="00631126" w:rsidP="00E323CA">
      <w:pPr>
        <w:pStyle w:val="Heading1"/>
        <w:spacing w:before="120"/>
        <w:ind w:left="1138" w:hanging="1138"/>
        <w:rPr>
          <w:lang w:eastAsia="ko-KR"/>
        </w:rPr>
      </w:pPr>
      <w:r>
        <w:rPr>
          <w:noProof/>
          <w:lang w:eastAsia="ko-KR"/>
        </w:rPr>
        <w:t>3</w:t>
      </w:r>
      <w:r w:rsidR="00E323CA">
        <w:rPr>
          <w:rFonts w:hint="eastAsia"/>
          <w:noProof/>
          <w:lang w:eastAsia="ko-KR"/>
        </w:rPr>
        <w:t xml:space="preserve">. </w:t>
      </w:r>
      <w:r w:rsidR="00E323CA">
        <w:rPr>
          <w:noProof/>
          <w:lang w:eastAsia="ko-KR"/>
        </w:rPr>
        <w:tab/>
      </w:r>
      <w:r w:rsidR="00E323CA">
        <w:rPr>
          <w:lang w:eastAsia="ko-KR"/>
        </w:rPr>
        <w:t>Summary</w:t>
      </w:r>
    </w:p>
    <w:p w14:paraId="4C6753AB" w14:textId="77777777" w:rsidR="00C4146B" w:rsidRDefault="002E4F15" w:rsidP="00BF4702">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In this contribution, </w:t>
      </w:r>
      <w:r w:rsidR="00C4146B">
        <w:rPr>
          <w:rFonts w:ascii="Times-Roman" w:hAnsi="Times-Roman" w:cs="Times-Roman"/>
          <w:lang w:eastAsia="en-GB"/>
        </w:rPr>
        <w:t xml:space="preserve">we discussed </w:t>
      </w:r>
      <w:r w:rsidR="00C4146B" w:rsidRPr="00C4146B">
        <w:rPr>
          <w:rFonts w:ascii="Times-Roman" w:hAnsi="Times-Roman" w:cs="Times-Roman"/>
          <w:lang w:eastAsia="en-GB"/>
        </w:rPr>
        <w:t>RAT Independent and Hybrid Positioning Solutions</w:t>
      </w:r>
      <w:r w:rsidR="00C4146B">
        <w:rPr>
          <w:rFonts w:ascii="Times-Roman" w:hAnsi="Times-Roman" w:cs="Times-Roman"/>
          <w:lang w:eastAsia="en-GB"/>
        </w:rPr>
        <w:t xml:space="preserve"> which led to the following observations:</w:t>
      </w:r>
    </w:p>
    <w:p w14:paraId="3301AB00" w14:textId="77777777" w:rsidR="00C4146B" w:rsidRDefault="00C4146B" w:rsidP="00BF4702">
      <w:pPr>
        <w:autoSpaceDE w:val="0"/>
        <w:autoSpaceDN w:val="0"/>
        <w:adjustRightInd w:val="0"/>
        <w:spacing w:after="0"/>
        <w:jc w:val="left"/>
        <w:rPr>
          <w:rFonts w:ascii="Times-Roman" w:hAnsi="Times-Roman" w:cs="Times-Roman"/>
          <w:lang w:eastAsia="en-GB"/>
        </w:rPr>
      </w:pPr>
    </w:p>
    <w:p w14:paraId="6209FDB5" w14:textId="77777777" w:rsidR="00791B8A" w:rsidRPr="00C053FF" w:rsidRDefault="00791B8A" w:rsidP="00AE2823">
      <w:pPr>
        <w:rPr>
          <w:b/>
          <w:lang w:val="en-US" w:eastAsia="ko-KR"/>
        </w:rPr>
      </w:pPr>
      <w:r w:rsidRPr="00C053FF">
        <w:rPr>
          <w:b/>
        </w:rPr>
        <w:t>Observation 1:</w:t>
      </w:r>
      <w:r w:rsidRPr="00C053FF">
        <w:rPr>
          <w:b/>
        </w:rPr>
        <w:tab/>
        <w:t xml:space="preserve">Hybrid positioning is most effective </w:t>
      </w:r>
      <w:r w:rsidRPr="00C053FF">
        <w:rPr>
          <w:b/>
          <w:lang w:val="en-US" w:eastAsia="ko-KR"/>
        </w:rPr>
        <w:t xml:space="preserve">in </w:t>
      </w:r>
      <w:r w:rsidRPr="00C053FF">
        <w:rPr>
          <w:b/>
          <w:lang w:eastAsia="ko-KR"/>
        </w:rPr>
        <w:t>"</w:t>
      </w:r>
      <w:r w:rsidRPr="00C053FF">
        <w:rPr>
          <w:b/>
          <w:lang w:val="en-US" w:eastAsia="ko-KR"/>
        </w:rPr>
        <w:t>measurement domain</w:t>
      </w:r>
      <w:r w:rsidRPr="00C053FF">
        <w:rPr>
          <w:b/>
          <w:lang w:eastAsia="ko-KR"/>
        </w:rPr>
        <w:t>"</w:t>
      </w:r>
      <w:r w:rsidRPr="00C053FF">
        <w:rPr>
          <w:b/>
          <w:lang w:val="en-US" w:eastAsia="ko-KR"/>
        </w:rPr>
        <w:t>, where measurements of the individual systems are combined to determine a position solution.</w:t>
      </w:r>
    </w:p>
    <w:p w14:paraId="3456F95F" w14:textId="77777777" w:rsidR="00791B8A" w:rsidRPr="00C053FF" w:rsidRDefault="00791B8A" w:rsidP="00AE2823">
      <w:pPr>
        <w:rPr>
          <w:b/>
          <w:lang w:val="en-US" w:eastAsia="ko-KR"/>
        </w:rPr>
      </w:pPr>
      <w:r w:rsidRPr="00C053FF">
        <w:rPr>
          <w:b/>
          <w:lang w:eastAsia="ko-KR"/>
        </w:rPr>
        <w:t>Observation 2:</w:t>
      </w:r>
      <w:r w:rsidRPr="00C053FF">
        <w:rPr>
          <w:b/>
          <w:lang w:eastAsia="ko-KR"/>
        </w:rPr>
        <w:tab/>
      </w:r>
      <w:r w:rsidRPr="00C053FF">
        <w:rPr>
          <w:b/>
          <w:lang w:val="en-US" w:eastAsia="ko-KR"/>
        </w:rPr>
        <w:t>Hybrid positioning in measurement domain is most effective for tightly coupled systems integration.</w:t>
      </w:r>
    </w:p>
    <w:p w14:paraId="07A98B94" w14:textId="77777777" w:rsidR="00791B8A" w:rsidRPr="00C053FF" w:rsidRDefault="00791B8A" w:rsidP="00AE2823">
      <w:pPr>
        <w:rPr>
          <w:b/>
          <w:lang w:val="en-US"/>
        </w:rPr>
      </w:pPr>
      <w:r w:rsidRPr="00C053FF">
        <w:rPr>
          <w:b/>
          <w:lang w:eastAsia="ko-KR"/>
        </w:rPr>
        <w:t>Observation 3:</w:t>
      </w:r>
      <w:r w:rsidRPr="00C053FF">
        <w:rPr>
          <w:b/>
          <w:lang w:eastAsia="ko-KR"/>
        </w:rPr>
        <w:tab/>
        <w:t xml:space="preserve">UE-assisted hybridization limits the </w:t>
      </w:r>
      <w:r w:rsidRPr="00C053FF">
        <w:rPr>
          <w:b/>
          <w:lang w:val="en-US" w:eastAsia="ko-KR"/>
        </w:rPr>
        <w:t xml:space="preserve">possible </w:t>
      </w:r>
      <w:r w:rsidRPr="00C053FF">
        <w:rPr>
          <w:b/>
          <w:lang w:eastAsia="ko-KR"/>
        </w:rPr>
        <w:t xml:space="preserve">system integration </w:t>
      </w:r>
      <w:r w:rsidRPr="00C053FF">
        <w:rPr>
          <w:b/>
          <w:lang w:val="en-US" w:eastAsia="ko-KR"/>
        </w:rPr>
        <w:t xml:space="preserve">coupling. It allows either a </w:t>
      </w:r>
      <w:r w:rsidRPr="00C053FF">
        <w:rPr>
          <w:b/>
        </w:rPr>
        <w:t>"</w:t>
      </w:r>
      <w:proofErr w:type="spellStart"/>
      <w:r w:rsidRPr="00C053FF">
        <w:rPr>
          <w:b/>
        </w:rPr>
        <w:t>loosly</w:t>
      </w:r>
      <w:proofErr w:type="spellEnd"/>
      <w:r w:rsidRPr="00C053FF">
        <w:rPr>
          <w:b/>
        </w:rPr>
        <w:t xml:space="preserve"> coupled"</w:t>
      </w:r>
      <w:r w:rsidRPr="00C053FF">
        <w:rPr>
          <w:b/>
          <w:lang w:val="en-US"/>
        </w:rPr>
        <w:t xml:space="preserve"> integration only, or some specific cases of a more "tightly coupled" integration where the specific case is limited by the supported signalling (location measurement reporting). </w:t>
      </w:r>
    </w:p>
    <w:p w14:paraId="0E5C6CFC" w14:textId="77777777" w:rsidR="00791B8A" w:rsidRPr="00C053FF" w:rsidRDefault="00791B8A" w:rsidP="00AE2823">
      <w:pPr>
        <w:rPr>
          <w:b/>
          <w:lang w:val="en-US" w:eastAsia="ko-KR"/>
        </w:rPr>
      </w:pPr>
      <w:r w:rsidRPr="00C053FF">
        <w:rPr>
          <w:b/>
          <w:lang w:eastAsia="ko-KR"/>
        </w:rPr>
        <w:t>Observation 4:</w:t>
      </w:r>
      <w:r w:rsidRPr="00C053FF">
        <w:rPr>
          <w:b/>
          <w:lang w:eastAsia="ko-KR"/>
        </w:rPr>
        <w:tab/>
        <w:t>UE-based positioning can make more efficient use of hybrid positioning solutions.</w:t>
      </w:r>
    </w:p>
    <w:p w14:paraId="0ACDA637" w14:textId="77777777" w:rsidR="00791B8A" w:rsidRPr="00C053FF" w:rsidRDefault="00791B8A" w:rsidP="00AE2823">
      <w:pPr>
        <w:rPr>
          <w:b/>
          <w:lang w:val="en-US" w:eastAsia="ko-KR"/>
        </w:rPr>
      </w:pPr>
      <w:r w:rsidRPr="00C053FF">
        <w:rPr>
          <w:b/>
          <w:lang w:eastAsia="ko-KR"/>
        </w:rPr>
        <w:t>Observation 5:</w:t>
      </w:r>
      <w:r w:rsidRPr="00C053FF">
        <w:rPr>
          <w:b/>
          <w:lang w:eastAsia="ko-KR"/>
        </w:rPr>
        <w:tab/>
        <w:t xml:space="preserve">UE-based positioning is currently supported only for </w:t>
      </w:r>
      <w:r w:rsidRPr="00C053FF">
        <w:rPr>
          <w:b/>
          <w:lang w:val="en-US"/>
        </w:rPr>
        <w:t>"</w:t>
      </w:r>
      <w:r w:rsidRPr="00C053FF">
        <w:rPr>
          <w:b/>
          <w:lang w:eastAsia="ko-KR"/>
        </w:rPr>
        <w:t>RAT-independent</w:t>
      </w:r>
      <w:r w:rsidRPr="00C053FF">
        <w:rPr>
          <w:b/>
          <w:lang w:val="en-US"/>
        </w:rPr>
        <w:t>"</w:t>
      </w:r>
      <w:r w:rsidRPr="00C053FF">
        <w:rPr>
          <w:b/>
          <w:lang w:eastAsia="ko-KR"/>
        </w:rPr>
        <w:t xml:space="preserve"> positioning methods.</w:t>
      </w:r>
    </w:p>
    <w:p w14:paraId="0E6E34F8" w14:textId="77777777" w:rsidR="00791B8A" w:rsidRPr="00C053FF" w:rsidRDefault="00791B8A" w:rsidP="00AE2823">
      <w:pPr>
        <w:rPr>
          <w:b/>
          <w:lang w:val="en-US" w:eastAsia="ko-KR"/>
        </w:rPr>
      </w:pPr>
      <w:r w:rsidRPr="00C053FF">
        <w:rPr>
          <w:b/>
          <w:lang w:eastAsia="ko-KR"/>
        </w:rPr>
        <w:t>Observation 6:</w:t>
      </w:r>
      <w:r w:rsidRPr="00C053FF">
        <w:rPr>
          <w:b/>
          <w:lang w:eastAsia="ko-KR"/>
        </w:rPr>
        <w:tab/>
        <w:t xml:space="preserve">Secure assistance data delivery mechanisms for UE-based </w:t>
      </w:r>
      <w:r w:rsidRPr="00C053FF">
        <w:rPr>
          <w:rFonts w:ascii="Times-Roman" w:hAnsi="Times-Roman" w:cs="Times-Roman"/>
          <w:b/>
          <w:lang w:eastAsia="en-GB"/>
        </w:rPr>
        <w:t xml:space="preserve">location methods could be supported in NR in a similar manner as </w:t>
      </w:r>
      <w:r w:rsidRPr="00C053FF">
        <w:rPr>
          <w:b/>
          <w:lang w:eastAsia="ko-KR"/>
        </w:rPr>
        <w:t>currently supported for LTE.</w:t>
      </w:r>
    </w:p>
    <w:p w14:paraId="34F2CF48" w14:textId="77777777" w:rsidR="00B36283" w:rsidRPr="00C053FF" w:rsidRDefault="00B36283" w:rsidP="00AE2823">
      <w:pPr>
        <w:rPr>
          <w:b/>
          <w:noProof/>
          <w:lang w:val="en-US" w:eastAsia="ko-KR"/>
        </w:rPr>
      </w:pPr>
      <w:r w:rsidRPr="00C053FF">
        <w:rPr>
          <w:b/>
          <w:noProof/>
          <w:lang w:eastAsia="ko-KR"/>
        </w:rPr>
        <w:t>Observation 7:</w:t>
      </w:r>
      <w:r w:rsidRPr="00C053FF">
        <w:rPr>
          <w:b/>
          <w:noProof/>
          <w:lang w:eastAsia="ko-KR"/>
        </w:rPr>
        <w:tab/>
        <w:t xml:space="preserve">Broadcast of location assistance data by NG-RAN can support existing </w:t>
      </w:r>
      <w:r w:rsidR="00D712A0" w:rsidRPr="00C053FF">
        <w:rPr>
          <w:b/>
        </w:rPr>
        <w:t>"</w:t>
      </w:r>
      <w:r w:rsidRPr="00C053FF">
        <w:rPr>
          <w:b/>
          <w:noProof/>
          <w:lang w:eastAsia="ko-KR"/>
        </w:rPr>
        <w:t>RAT independent</w:t>
      </w:r>
      <w:r w:rsidR="00D712A0" w:rsidRPr="00C053FF">
        <w:rPr>
          <w:b/>
        </w:rPr>
        <w:t>"</w:t>
      </w:r>
      <w:r w:rsidRPr="00C053FF">
        <w:rPr>
          <w:b/>
          <w:noProof/>
          <w:lang w:eastAsia="ko-KR"/>
        </w:rPr>
        <w:t xml:space="preserve"> assistance data elements and new assistance data elements for new </w:t>
      </w:r>
      <w:r w:rsidR="00D712A0" w:rsidRPr="00C053FF">
        <w:rPr>
          <w:b/>
        </w:rPr>
        <w:t>"</w:t>
      </w:r>
      <w:r w:rsidRPr="00C053FF">
        <w:rPr>
          <w:b/>
          <w:noProof/>
          <w:lang w:eastAsia="ko-KR"/>
        </w:rPr>
        <w:t>RAT dependent</w:t>
      </w:r>
      <w:r w:rsidR="00D712A0" w:rsidRPr="00C053FF">
        <w:rPr>
          <w:b/>
        </w:rPr>
        <w:t>"</w:t>
      </w:r>
      <w:r w:rsidRPr="00C053FF">
        <w:rPr>
          <w:b/>
          <w:noProof/>
          <w:lang w:eastAsia="ko-KR"/>
        </w:rPr>
        <w:t xml:space="preserve"> position methods for NR.</w:t>
      </w:r>
      <w:r w:rsidR="007A0DCA" w:rsidRPr="00C053FF">
        <w:rPr>
          <w:b/>
          <w:noProof/>
          <w:lang w:val="en-US" w:eastAsia="ko-KR"/>
        </w:rPr>
        <w:t xml:space="preserve"> </w:t>
      </w:r>
    </w:p>
    <w:p w14:paraId="6206D80B" w14:textId="77777777" w:rsidR="00B36283" w:rsidRPr="00C053FF" w:rsidRDefault="00B36283" w:rsidP="00AE2823">
      <w:pPr>
        <w:rPr>
          <w:b/>
          <w:noProof/>
          <w:lang w:eastAsia="ko-KR"/>
        </w:rPr>
      </w:pPr>
      <w:r w:rsidRPr="00C053FF">
        <w:rPr>
          <w:b/>
          <w:noProof/>
          <w:lang w:eastAsia="ko-KR"/>
        </w:rPr>
        <w:t>Observation 8:</w:t>
      </w:r>
      <w:r w:rsidRPr="00C053FF">
        <w:rPr>
          <w:b/>
          <w:noProof/>
          <w:lang w:eastAsia="ko-KR"/>
        </w:rPr>
        <w:tab/>
        <w:t>Broadcast of location assistance data can reduce network signaling and load on network elements (e.g. LMF, AMF, gNB), reduce latency in obtaining assistance data at a UE, and reduce UE signaling and power usage. Ciphering of assistance data can also provide a revenue stream for operators.</w:t>
      </w:r>
    </w:p>
    <w:p w14:paraId="4508688F" w14:textId="7CFE2E29" w:rsidR="00B36283" w:rsidRDefault="00B36283" w:rsidP="00C053FF">
      <w:pPr>
        <w:rPr>
          <w:b/>
          <w:lang w:val="en-US" w:eastAsia="ko-KR"/>
        </w:rPr>
      </w:pPr>
      <w:r w:rsidRPr="00C053FF">
        <w:rPr>
          <w:b/>
          <w:noProof/>
          <w:lang w:eastAsia="ko-KR"/>
        </w:rPr>
        <w:t>Observation 9:</w:t>
      </w:r>
      <w:r w:rsidRPr="00C053FF">
        <w:rPr>
          <w:b/>
          <w:noProof/>
          <w:lang w:val="en-US" w:eastAsia="ko-KR"/>
        </w:rPr>
        <w:tab/>
        <w:t xml:space="preserve">Broadcast of location assistance data can efficiently support </w:t>
      </w:r>
      <w:r w:rsidRPr="00C053FF">
        <w:rPr>
          <w:b/>
          <w:lang w:eastAsia="ko-KR"/>
        </w:rPr>
        <w:t xml:space="preserve">UE-based </w:t>
      </w:r>
      <w:r w:rsidRPr="00C053FF">
        <w:rPr>
          <w:b/>
          <w:lang w:val="en-US" w:eastAsia="ko-KR"/>
        </w:rPr>
        <w:t xml:space="preserve">hybrid </w:t>
      </w:r>
      <w:r w:rsidRPr="00C053FF">
        <w:rPr>
          <w:b/>
          <w:lang w:eastAsia="ko-KR"/>
        </w:rPr>
        <w:t>positioning solutions</w:t>
      </w:r>
      <w:r w:rsidRPr="00C053FF">
        <w:rPr>
          <w:b/>
          <w:lang w:val="en-US" w:eastAsia="ko-KR"/>
        </w:rPr>
        <w:t>.</w:t>
      </w:r>
    </w:p>
    <w:p w14:paraId="3E3DDDF2" w14:textId="77777777" w:rsidR="00C053FF" w:rsidRPr="00C053FF" w:rsidRDefault="00C053FF" w:rsidP="00C053FF">
      <w:pPr>
        <w:rPr>
          <w:b/>
          <w:noProof/>
          <w:lang w:val="en-US" w:eastAsia="ko-KR"/>
        </w:rPr>
      </w:pPr>
    </w:p>
    <w:p w14:paraId="6EA0096B" w14:textId="77777777" w:rsidR="00B36283" w:rsidRDefault="00B36283" w:rsidP="00B36283">
      <w:pPr>
        <w:pStyle w:val="NO"/>
        <w:ind w:left="0" w:firstLine="0"/>
        <w:jc w:val="left"/>
        <w:rPr>
          <w:lang w:val="en-US" w:eastAsia="en-GB"/>
        </w:rPr>
      </w:pPr>
      <w:r>
        <w:rPr>
          <w:lang w:val="en-US" w:eastAsia="en-GB"/>
        </w:rPr>
        <w:t>Therefore, it is proposed:</w:t>
      </w:r>
    </w:p>
    <w:p w14:paraId="0C96350D" w14:textId="77777777" w:rsidR="0057620B" w:rsidRPr="00C053FF" w:rsidRDefault="0057620B" w:rsidP="00AE2823">
      <w:pPr>
        <w:rPr>
          <w:b/>
          <w:lang w:val="en-US"/>
        </w:rPr>
      </w:pPr>
      <w:r w:rsidRPr="00C053FF">
        <w:rPr>
          <w:b/>
        </w:rPr>
        <w:t>Proposal 1:</w:t>
      </w:r>
      <w:r w:rsidRPr="00C053FF">
        <w:rPr>
          <w:b/>
        </w:rPr>
        <w:tab/>
      </w:r>
      <w:r w:rsidR="009C1E0C" w:rsidRPr="00C053FF">
        <w:rPr>
          <w:b/>
          <w:lang w:val="en-US"/>
        </w:rPr>
        <w:t>Su</w:t>
      </w:r>
      <w:r w:rsidR="00D712A0" w:rsidRPr="00C053FF">
        <w:rPr>
          <w:b/>
          <w:lang w:val="en-US"/>
        </w:rPr>
        <w:t xml:space="preserve">pport UE-based positioning </w:t>
      </w:r>
      <w:r w:rsidR="009C1E0C" w:rsidRPr="00C053FF">
        <w:rPr>
          <w:b/>
          <w:lang w:val="en-US"/>
        </w:rPr>
        <w:t xml:space="preserve">for all positioning methods </w:t>
      </w:r>
      <w:r w:rsidR="00D712A0" w:rsidRPr="00C053FF">
        <w:rPr>
          <w:b/>
          <w:lang w:val="en-US"/>
        </w:rPr>
        <w:t>included</w:t>
      </w:r>
      <w:r w:rsidR="009C1E0C" w:rsidRPr="00C053FF">
        <w:rPr>
          <w:b/>
          <w:lang w:val="en-US"/>
        </w:rPr>
        <w:t xml:space="preserve"> in Rel-16. </w:t>
      </w:r>
    </w:p>
    <w:p w14:paraId="797DEBD7" w14:textId="77777777" w:rsidR="0057620B" w:rsidRPr="00C053FF" w:rsidRDefault="0057620B" w:rsidP="00AE2823">
      <w:pPr>
        <w:rPr>
          <w:b/>
        </w:rPr>
      </w:pPr>
      <w:r w:rsidRPr="00C053FF">
        <w:rPr>
          <w:b/>
        </w:rPr>
        <w:lastRenderedPageBreak/>
        <w:t>Proposal 2:</w:t>
      </w:r>
      <w:r w:rsidRPr="00C053FF">
        <w:rPr>
          <w:b/>
        </w:rPr>
        <w:tab/>
        <w:t>Support broadcast of location assistance data by NG-RAN nodes (gNB and ng-eNB) for "</w:t>
      </w:r>
      <w:r w:rsidRPr="00C053FF">
        <w:rPr>
          <w:b/>
          <w:lang w:val="en-US"/>
        </w:rPr>
        <w:t>RAT</w:t>
      </w:r>
      <w:r w:rsidRPr="00C053FF">
        <w:rPr>
          <w:b/>
          <w:lang w:val="en-US"/>
        </w:rPr>
        <w:noBreakHyphen/>
        <w:t>independent</w:t>
      </w:r>
      <w:r w:rsidRPr="00C053FF">
        <w:rPr>
          <w:b/>
        </w:rPr>
        <w:t>"</w:t>
      </w:r>
      <w:r w:rsidRPr="00C053FF">
        <w:rPr>
          <w:b/>
          <w:lang w:val="en-US"/>
        </w:rPr>
        <w:t xml:space="preserve"> and </w:t>
      </w:r>
      <w:r w:rsidRPr="00C053FF">
        <w:rPr>
          <w:b/>
        </w:rPr>
        <w:t>"</w:t>
      </w:r>
      <w:r w:rsidRPr="00C053FF">
        <w:rPr>
          <w:b/>
          <w:lang w:val="en-US"/>
        </w:rPr>
        <w:t>RAT-dependent</w:t>
      </w:r>
      <w:r w:rsidRPr="00C053FF">
        <w:rPr>
          <w:b/>
        </w:rPr>
        <w:t>"</w:t>
      </w:r>
      <w:r w:rsidRPr="00C053FF">
        <w:rPr>
          <w:b/>
          <w:lang w:val="en-US"/>
        </w:rPr>
        <w:t xml:space="preserve"> </w:t>
      </w:r>
      <w:r w:rsidRPr="00C053FF">
        <w:rPr>
          <w:b/>
        </w:rPr>
        <w:t>position</w:t>
      </w:r>
      <w:r w:rsidR="000A5BF0" w:rsidRPr="00C053FF">
        <w:rPr>
          <w:b/>
          <w:lang w:val="en-US"/>
        </w:rPr>
        <w:t>ing</w:t>
      </w:r>
      <w:r w:rsidRPr="00C053FF">
        <w:rPr>
          <w:b/>
        </w:rPr>
        <w:t xml:space="preserve"> methods.</w:t>
      </w:r>
    </w:p>
    <w:p w14:paraId="607A6023" w14:textId="77777777" w:rsidR="00B94105" w:rsidRPr="00FB1B1B" w:rsidRDefault="00B94105" w:rsidP="007D4872">
      <w:pPr>
        <w:pStyle w:val="CRCoverPage"/>
        <w:keepNext/>
        <w:keepLines/>
        <w:pBdr>
          <w:bottom w:val="single" w:sz="12" w:space="1" w:color="auto"/>
        </w:pBdr>
        <w:outlineLvl w:val="0"/>
        <w:rPr>
          <w:rFonts w:cs="Arial"/>
          <w:b/>
          <w:noProof/>
          <w:lang w:val="en-US" w:eastAsia="ko-KR"/>
        </w:rPr>
      </w:pPr>
    </w:p>
    <w:p w14:paraId="51C7043E" w14:textId="77777777" w:rsidR="008A06F2" w:rsidRDefault="008A06F2" w:rsidP="007D4872">
      <w:pPr>
        <w:pStyle w:val="Heading1"/>
        <w:spacing w:before="120"/>
        <w:ind w:left="1138" w:hanging="1138"/>
        <w:rPr>
          <w:noProof/>
          <w:lang w:eastAsia="ko-KR"/>
        </w:rPr>
      </w:pPr>
      <w:r>
        <w:rPr>
          <w:noProof/>
          <w:lang w:eastAsia="ko-KR"/>
        </w:rPr>
        <w:t>References</w:t>
      </w:r>
    </w:p>
    <w:p w14:paraId="5AFA9D15" w14:textId="77777777" w:rsidR="00E95600" w:rsidRDefault="00E95600" w:rsidP="00747641">
      <w:pPr>
        <w:spacing w:after="0"/>
        <w:ind w:left="562" w:hanging="562"/>
        <w:jc w:val="left"/>
      </w:pPr>
      <w:r>
        <w:rPr>
          <w:lang w:eastAsia="ko-KR"/>
        </w:rPr>
        <w:t>[1]</w:t>
      </w:r>
      <w:r>
        <w:rPr>
          <w:lang w:eastAsia="ko-KR"/>
        </w:rPr>
        <w:tab/>
      </w:r>
      <w:bookmarkStart w:id="6" w:name="_Hlk531248919"/>
      <w:r>
        <w:rPr>
          <w:lang w:eastAsia="ko-KR"/>
        </w:rPr>
        <w:t xml:space="preserve">3GPP TS 38.305: </w:t>
      </w:r>
      <w:r w:rsidRPr="004B4CA0">
        <w:t>"</w:t>
      </w:r>
      <w:r>
        <w:t>Stage 2 functional specification of User Equipment (UE) positioning in NG-RAN</w:t>
      </w:r>
      <w:r w:rsidRPr="004B4CA0">
        <w:t>"</w:t>
      </w:r>
      <w:r>
        <w:t>.</w:t>
      </w:r>
    </w:p>
    <w:bookmarkEnd w:id="6"/>
    <w:p w14:paraId="5B69114F" w14:textId="77777777" w:rsidR="00E95600" w:rsidRDefault="00E95600" w:rsidP="00747641">
      <w:pPr>
        <w:spacing w:after="0"/>
        <w:ind w:left="562" w:hanging="562"/>
        <w:jc w:val="left"/>
        <w:rPr>
          <w:lang w:eastAsia="ko-KR"/>
        </w:rPr>
      </w:pPr>
      <w:r>
        <w:rPr>
          <w:lang w:eastAsia="ko-KR"/>
        </w:rPr>
        <w:t>[2]</w:t>
      </w:r>
      <w:r>
        <w:rPr>
          <w:lang w:eastAsia="ko-KR"/>
        </w:rPr>
        <w:tab/>
        <w:t>3GPP TS 36.355:</w:t>
      </w:r>
      <w:r w:rsidRPr="00B87AEC">
        <w:t xml:space="preserve"> </w:t>
      </w:r>
      <w:r w:rsidRPr="00B87AEC">
        <w:rPr>
          <w:lang w:eastAsia="ko-KR"/>
        </w:rPr>
        <w:t>"Evolved Universal Terrestrial Radio Access (E-UTRA); LTE Positioning Protocol (LPP)"</w:t>
      </w:r>
      <w:r>
        <w:rPr>
          <w:lang w:eastAsia="ko-KR"/>
        </w:rPr>
        <w:t>.</w:t>
      </w:r>
    </w:p>
    <w:p w14:paraId="68C9E601" w14:textId="77777777" w:rsidR="005077DB" w:rsidRDefault="005077DB" w:rsidP="00747641">
      <w:pPr>
        <w:spacing w:after="0"/>
        <w:ind w:left="562" w:hanging="562"/>
        <w:jc w:val="left"/>
        <w:rPr>
          <w:lang w:eastAsia="ko-KR"/>
        </w:rPr>
      </w:pPr>
      <w:r>
        <w:rPr>
          <w:lang w:eastAsia="ko-KR"/>
        </w:rPr>
        <w:t>[3]</w:t>
      </w:r>
      <w:r>
        <w:rPr>
          <w:lang w:eastAsia="ko-KR"/>
        </w:rPr>
        <w:tab/>
      </w:r>
      <w:hyperlink r:id="rId12"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 xml:space="preserve">. </w:t>
      </w:r>
    </w:p>
    <w:p w14:paraId="24899A31" w14:textId="77777777" w:rsidR="005077DB" w:rsidRDefault="005077DB" w:rsidP="00747641">
      <w:pPr>
        <w:spacing w:after="0"/>
        <w:ind w:left="562" w:hanging="562"/>
        <w:jc w:val="left"/>
      </w:pPr>
      <w:r>
        <w:rPr>
          <w:lang w:eastAsia="ko-KR"/>
        </w:rPr>
        <w:t>[4]</w:t>
      </w:r>
      <w:r>
        <w:rPr>
          <w:lang w:eastAsia="ko-KR"/>
        </w:rPr>
        <w:tab/>
        <w:t xml:space="preserve">3GPP TR 38.855: </w:t>
      </w:r>
      <w:r w:rsidRPr="004B4CA0">
        <w:t>"</w:t>
      </w:r>
      <w:r w:rsidRPr="005077DB">
        <w:rPr>
          <w:lang w:eastAsia="ko-KR"/>
        </w:rPr>
        <w:t>Study on NR positioning support</w:t>
      </w:r>
      <w:r w:rsidRPr="004B4CA0">
        <w:t>"</w:t>
      </w:r>
      <w:r>
        <w:t xml:space="preserve">. </w:t>
      </w:r>
    </w:p>
    <w:p w14:paraId="4DED1DDF" w14:textId="77777777" w:rsidR="001950CD" w:rsidRDefault="001950CD" w:rsidP="00747641">
      <w:pPr>
        <w:spacing w:after="0"/>
        <w:ind w:left="562" w:hanging="562"/>
        <w:jc w:val="left"/>
      </w:pPr>
      <w:r>
        <w:t>[5]</w:t>
      </w:r>
      <w:r>
        <w:tab/>
      </w:r>
      <w:r w:rsidRPr="001950CD">
        <w:t>RAN WG2 #104</w:t>
      </w:r>
      <w:r>
        <w:t xml:space="preserve"> meeting report, </w:t>
      </w:r>
      <w:r w:rsidRPr="001950CD">
        <w:t xml:space="preserve">12 - 16 </w:t>
      </w:r>
      <w:r w:rsidR="00073656" w:rsidRPr="001950CD">
        <w:t>November</w:t>
      </w:r>
      <w:r w:rsidRPr="001950CD">
        <w:t xml:space="preserve"> 2018</w:t>
      </w:r>
      <w:r>
        <w:t>, Spokane, USA.</w:t>
      </w:r>
    </w:p>
    <w:p w14:paraId="1C9FC636" w14:textId="77777777" w:rsidR="00E62136" w:rsidRDefault="00E62136" w:rsidP="00747641">
      <w:pPr>
        <w:spacing w:after="0"/>
        <w:ind w:left="562" w:hanging="562"/>
        <w:jc w:val="left"/>
      </w:pPr>
      <w:r>
        <w:t>[6]</w:t>
      </w:r>
      <w:r>
        <w:tab/>
      </w:r>
      <w:r w:rsidR="004E72BD" w:rsidRPr="004E72BD">
        <w:t>Communications Security, Reliability and Interoperability Council</w:t>
      </w:r>
      <w:r w:rsidR="004E72BD">
        <w:t xml:space="preserve"> (CSRIC), Evolving 911 Services, Final Report. September 2016.</w:t>
      </w:r>
    </w:p>
    <w:p w14:paraId="3883C30F" w14:textId="77777777" w:rsidR="003B50F4" w:rsidRDefault="00CB1A42" w:rsidP="00747641">
      <w:pPr>
        <w:spacing w:after="0"/>
        <w:ind w:left="562" w:hanging="562"/>
        <w:jc w:val="left"/>
      </w:pPr>
      <w:r>
        <w:t>[7]</w:t>
      </w:r>
      <w:r>
        <w:tab/>
        <w:t>3GPP TS 36</w:t>
      </w:r>
      <w:r w:rsidRPr="00CB1A42">
        <w:t xml:space="preserve">.305: "Stage 2 functional specification of User Equipment (UE) positioning in </w:t>
      </w:r>
      <w:r>
        <w:t>E-UTRAN</w:t>
      </w:r>
      <w:r w:rsidRPr="00CB1A42">
        <w:t>".</w:t>
      </w:r>
    </w:p>
    <w:p w14:paraId="31DEEE31" w14:textId="77777777" w:rsidR="008024F4" w:rsidRDefault="00BE04DD" w:rsidP="00747641">
      <w:pPr>
        <w:spacing w:after="0"/>
        <w:ind w:left="562" w:hanging="562"/>
        <w:jc w:val="left"/>
      </w:pPr>
      <w:r>
        <w:t>[8</w:t>
      </w:r>
      <w:r w:rsidR="008024F4">
        <w:t>]</w:t>
      </w:r>
      <w:r w:rsidR="008024F4">
        <w:tab/>
      </w:r>
      <w:hyperlink r:id="rId13" w:history="1">
        <w:r w:rsidR="008024F4" w:rsidRPr="008024F4">
          <w:rPr>
            <w:rStyle w:val="Hyperlink"/>
          </w:rPr>
          <w:t>R2-1817901</w:t>
        </w:r>
      </w:hyperlink>
      <w:r w:rsidR="008024F4">
        <w:t xml:space="preserve">, </w:t>
      </w:r>
      <w:r w:rsidR="008024F4" w:rsidRPr="004B4CA0">
        <w:t>"</w:t>
      </w:r>
      <w:r w:rsidR="008024F4">
        <w:t>Broadcast of Location Assistance Data by NG-RAN</w:t>
      </w:r>
      <w:r w:rsidR="008024F4" w:rsidRPr="004B4CA0">
        <w:t>"</w:t>
      </w:r>
      <w:r w:rsidR="008024F4">
        <w:t>, Qualcomm Incorporated.</w:t>
      </w:r>
    </w:p>
    <w:sectPr w:rsidR="008024F4" w:rsidSect="00A92D32">
      <w:footerReference w:type="default" r:id="rId1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55E45" w14:textId="77777777" w:rsidR="007F7D29" w:rsidRDefault="007F7D29">
      <w:r>
        <w:separator/>
      </w:r>
    </w:p>
  </w:endnote>
  <w:endnote w:type="continuationSeparator" w:id="0">
    <w:p w14:paraId="15A03458" w14:textId="77777777" w:rsidR="007F7D29" w:rsidRDefault="007F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539EB" w14:textId="77777777" w:rsidR="007F7D29" w:rsidRDefault="007F7D29">
      <w:r>
        <w:separator/>
      </w:r>
    </w:p>
  </w:footnote>
  <w:footnote w:type="continuationSeparator" w:id="0">
    <w:p w14:paraId="75A02201" w14:textId="77777777" w:rsidR="007F7D29" w:rsidRDefault="007F7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8"/>
  </w:num>
  <w:num w:numId="6">
    <w:abstractNumId w:val="1"/>
  </w:num>
  <w:num w:numId="7">
    <w:abstractNumId w:val="2"/>
  </w:num>
  <w:num w:numId="8">
    <w:abstractNumId w:val="7"/>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20D"/>
    <w:rsid w:val="00031937"/>
    <w:rsid w:val="00031975"/>
    <w:rsid w:val="0003227F"/>
    <w:rsid w:val="00032F89"/>
    <w:rsid w:val="000330ED"/>
    <w:rsid w:val="0003365B"/>
    <w:rsid w:val="00033787"/>
    <w:rsid w:val="00033919"/>
    <w:rsid w:val="00033C4B"/>
    <w:rsid w:val="00034093"/>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56"/>
    <w:rsid w:val="000C53FC"/>
    <w:rsid w:val="000C6269"/>
    <w:rsid w:val="000C659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76CF"/>
    <w:rsid w:val="000F78CE"/>
    <w:rsid w:val="000F7907"/>
    <w:rsid w:val="00100222"/>
    <w:rsid w:val="00100A59"/>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16D9"/>
    <w:rsid w:val="00122A46"/>
    <w:rsid w:val="00122FFD"/>
    <w:rsid w:val="00123A88"/>
    <w:rsid w:val="00124CB2"/>
    <w:rsid w:val="00124F20"/>
    <w:rsid w:val="001252EE"/>
    <w:rsid w:val="00125AA7"/>
    <w:rsid w:val="00125AF4"/>
    <w:rsid w:val="00125CD3"/>
    <w:rsid w:val="00127CB6"/>
    <w:rsid w:val="0013026B"/>
    <w:rsid w:val="00130664"/>
    <w:rsid w:val="00130FF8"/>
    <w:rsid w:val="001315C0"/>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10F3"/>
    <w:rsid w:val="001419E1"/>
    <w:rsid w:val="00141FAB"/>
    <w:rsid w:val="00142820"/>
    <w:rsid w:val="001432CD"/>
    <w:rsid w:val="001435C8"/>
    <w:rsid w:val="00143B59"/>
    <w:rsid w:val="00143DF3"/>
    <w:rsid w:val="00144156"/>
    <w:rsid w:val="001447AA"/>
    <w:rsid w:val="0014507A"/>
    <w:rsid w:val="00145186"/>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859"/>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961"/>
    <w:rsid w:val="001B09C4"/>
    <w:rsid w:val="001B0BD5"/>
    <w:rsid w:val="001B0C56"/>
    <w:rsid w:val="001B1376"/>
    <w:rsid w:val="001B20E2"/>
    <w:rsid w:val="001B2AE0"/>
    <w:rsid w:val="001B3108"/>
    <w:rsid w:val="001B35E8"/>
    <w:rsid w:val="001B3D74"/>
    <w:rsid w:val="001B3DCF"/>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BE8"/>
    <w:rsid w:val="001C4406"/>
    <w:rsid w:val="001C5124"/>
    <w:rsid w:val="001C5250"/>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CB3"/>
    <w:rsid w:val="001E3D57"/>
    <w:rsid w:val="001E41F3"/>
    <w:rsid w:val="001E4D74"/>
    <w:rsid w:val="001E531D"/>
    <w:rsid w:val="001E5FEE"/>
    <w:rsid w:val="001E6149"/>
    <w:rsid w:val="001E7173"/>
    <w:rsid w:val="001E7427"/>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752D"/>
    <w:rsid w:val="00247977"/>
    <w:rsid w:val="002503C0"/>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600"/>
    <w:rsid w:val="00257BD6"/>
    <w:rsid w:val="00257C98"/>
    <w:rsid w:val="00257D7E"/>
    <w:rsid w:val="00257FCE"/>
    <w:rsid w:val="00261B0D"/>
    <w:rsid w:val="00262492"/>
    <w:rsid w:val="0026327A"/>
    <w:rsid w:val="002635A9"/>
    <w:rsid w:val="00263B21"/>
    <w:rsid w:val="0026455F"/>
    <w:rsid w:val="00264877"/>
    <w:rsid w:val="00264B2F"/>
    <w:rsid w:val="00264ED0"/>
    <w:rsid w:val="00265227"/>
    <w:rsid w:val="0026528B"/>
    <w:rsid w:val="002656D1"/>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BDB"/>
    <w:rsid w:val="002D5024"/>
    <w:rsid w:val="002D53EF"/>
    <w:rsid w:val="002D6003"/>
    <w:rsid w:val="002D6B27"/>
    <w:rsid w:val="002D70A4"/>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BBB"/>
    <w:rsid w:val="00320D61"/>
    <w:rsid w:val="00320FE5"/>
    <w:rsid w:val="00320FE7"/>
    <w:rsid w:val="0032122B"/>
    <w:rsid w:val="003217A6"/>
    <w:rsid w:val="00321A8E"/>
    <w:rsid w:val="003223E4"/>
    <w:rsid w:val="00323041"/>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A7E"/>
    <w:rsid w:val="0033518F"/>
    <w:rsid w:val="00335C96"/>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66B"/>
    <w:rsid w:val="00353B75"/>
    <w:rsid w:val="0035462E"/>
    <w:rsid w:val="0035465B"/>
    <w:rsid w:val="00354F2B"/>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FA8"/>
    <w:rsid w:val="00392052"/>
    <w:rsid w:val="003920EF"/>
    <w:rsid w:val="00392A8B"/>
    <w:rsid w:val="0039310C"/>
    <w:rsid w:val="0039360C"/>
    <w:rsid w:val="003938B5"/>
    <w:rsid w:val="0039398B"/>
    <w:rsid w:val="003942A9"/>
    <w:rsid w:val="00394990"/>
    <w:rsid w:val="00394C71"/>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CED"/>
    <w:rsid w:val="003D54E9"/>
    <w:rsid w:val="003D5B9F"/>
    <w:rsid w:val="003D5E88"/>
    <w:rsid w:val="003D622D"/>
    <w:rsid w:val="003D68A8"/>
    <w:rsid w:val="003D69FB"/>
    <w:rsid w:val="003D7FE1"/>
    <w:rsid w:val="003E00A9"/>
    <w:rsid w:val="003E0864"/>
    <w:rsid w:val="003E0A13"/>
    <w:rsid w:val="003E0BC3"/>
    <w:rsid w:val="003E1A36"/>
    <w:rsid w:val="003E2656"/>
    <w:rsid w:val="003E2B45"/>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F72"/>
    <w:rsid w:val="00431BC8"/>
    <w:rsid w:val="00431CED"/>
    <w:rsid w:val="00432691"/>
    <w:rsid w:val="00433136"/>
    <w:rsid w:val="004333F9"/>
    <w:rsid w:val="00433652"/>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138"/>
    <w:rsid w:val="00492B2F"/>
    <w:rsid w:val="00492E85"/>
    <w:rsid w:val="00493186"/>
    <w:rsid w:val="00493DD8"/>
    <w:rsid w:val="004940C1"/>
    <w:rsid w:val="0049422F"/>
    <w:rsid w:val="004957F2"/>
    <w:rsid w:val="00495F21"/>
    <w:rsid w:val="00495F5A"/>
    <w:rsid w:val="00496044"/>
    <w:rsid w:val="00496CD1"/>
    <w:rsid w:val="00496F61"/>
    <w:rsid w:val="00496FB7"/>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DE1"/>
    <w:rsid w:val="004D7304"/>
    <w:rsid w:val="004D73D4"/>
    <w:rsid w:val="004D7F9A"/>
    <w:rsid w:val="004E0362"/>
    <w:rsid w:val="004E03A2"/>
    <w:rsid w:val="004E1868"/>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EA"/>
    <w:rsid w:val="004F04BE"/>
    <w:rsid w:val="004F0519"/>
    <w:rsid w:val="004F0629"/>
    <w:rsid w:val="004F083C"/>
    <w:rsid w:val="004F08C2"/>
    <w:rsid w:val="004F0A06"/>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81"/>
    <w:rsid w:val="00511FB8"/>
    <w:rsid w:val="005122FA"/>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C4"/>
    <w:rsid w:val="00555C8E"/>
    <w:rsid w:val="00556119"/>
    <w:rsid w:val="00556EA9"/>
    <w:rsid w:val="00557016"/>
    <w:rsid w:val="005604F4"/>
    <w:rsid w:val="00560C14"/>
    <w:rsid w:val="00561D65"/>
    <w:rsid w:val="00562163"/>
    <w:rsid w:val="00562342"/>
    <w:rsid w:val="00562A9F"/>
    <w:rsid w:val="00563003"/>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B4F"/>
    <w:rsid w:val="005713F9"/>
    <w:rsid w:val="005717CA"/>
    <w:rsid w:val="00571BD0"/>
    <w:rsid w:val="00572650"/>
    <w:rsid w:val="00573088"/>
    <w:rsid w:val="005731DA"/>
    <w:rsid w:val="0057441B"/>
    <w:rsid w:val="00574AF6"/>
    <w:rsid w:val="005757D6"/>
    <w:rsid w:val="005757D8"/>
    <w:rsid w:val="0057620B"/>
    <w:rsid w:val="00576D19"/>
    <w:rsid w:val="00576FB0"/>
    <w:rsid w:val="005776B7"/>
    <w:rsid w:val="00577858"/>
    <w:rsid w:val="005807AD"/>
    <w:rsid w:val="00580C38"/>
    <w:rsid w:val="00581F17"/>
    <w:rsid w:val="0058244E"/>
    <w:rsid w:val="00583363"/>
    <w:rsid w:val="00583C26"/>
    <w:rsid w:val="005841F1"/>
    <w:rsid w:val="0058452C"/>
    <w:rsid w:val="0058465D"/>
    <w:rsid w:val="00584B50"/>
    <w:rsid w:val="00584D4A"/>
    <w:rsid w:val="0058568C"/>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29BE"/>
    <w:rsid w:val="005B2B0C"/>
    <w:rsid w:val="005B3EA0"/>
    <w:rsid w:val="005B42C2"/>
    <w:rsid w:val="005B4FC4"/>
    <w:rsid w:val="005B54C1"/>
    <w:rsid w:val="005B5681"/>
    <w:rsid w:val="005B5AA5"/>
    <w:rsid w:val="005B6066"/>
    <w:rsid w:val="005B60A5"/>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C44"/>
    <w:rsid w:val="005E49A4"/>
    <w:rsid w:val="005E49F3"/>
    <w:rsid w:val="005E4A69"/>
    <w:rsid w:val="005E5102"/>
    <w:rsid w:val="005E531A"/>
    <w:rsid w:val="005E53C4"/>
    <w:rsid w:val="005E5584"/>
    <w:rsid w:val="005E5913"/>
    <w:rsid w:val="005E6001"/>
    <w:rsid w:val="005E6205"/>
    <w:rsid w:val="005E6D67"/>
    <w:rsid w:val="005E7AB9"/>
    <w:rsid w:val="005E7E00"/>
    <w:rsid w:val="005F0C21"/>
    <w:rsid w:val="005F0E19"/>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6BBB"/>
    <w:rsid w:val="00676EF2"/>
    <w:rsid w:val="0067776A"/>
    <w:rsid w:val="00677782"/>
    <w:rsid w:val="00677B40"/>
    <w:rsid w:val="006800BE"/>
    <w:rsid w:val="006807F7"/>
    <w:rsid w:val="00681792"/>
    <w:rsid w:val="00681831"/>
    <w:rsid w:val="0068202B"/>
    <w:rsid w:val="00682476"/>
    <w:rsid w:val="006826DC"/>
    <w:rsid w:val="0068330E"/>
    <w:rsid w:val="00683429"/>
    <w:rsid w:val="00683B93"/>
    <w:rsid w:val="00683CEC"/>
    <w:rsid w:val="006840F5"/>
    <w:rsid w:val="0068485F"/>
    <w:rsid w:val="00684D05"/>
    <w:rsid w:val="00685AEB"/>
    <w:rsid w:val="006863B1"/>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4EAF"/>
    <w:rsid w:val="00695480"/>
    <w:rsid w:val="006956A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904"/>
    <w:rsid w:val="00714BD1"/>
    <w:rsid w:val="00715EA1"/>
    <w:rsid w:val="007169D8"/>
    <w:rsid w:val="00717536"/>
    <w:rsid w:val="00717BC3"/>
    <w:rsid w:val="00717E72"/>
    <w:rsid w:val="00721362"/>
    <w:rsid w:val="0072178A"/>
    <w:rsid w:val="00721E2E"/>
    <w:rsid w:val="00721E5F"/>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37678"/>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0DCA"/>
    <w:rsid w:val="007A1152"/>
    <w:rsid w:val="007A1359"/>
    <w:rsid w:val="007A26CC"/>
    <w:rsid w:val="007A2A94"/>
    <w:rsid w:val="007A3297"/>
    <w:rsid w:val="007A3EF6"/>
    <w:rsid w:val="007A48B0"/>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7F7D29"/>
    <w:rsid w:val="0080076F"/>
    <w:rsid w:val="00800C9C"/>
    <w:rsid w:val="00801BCB"/>
    <w:rsid w:val="0080224D"/>
    <w:rsid w:val="008024F4"/>
    <w:rsid w:val="008028F4"/>
    <w:rsid w:val="008029E3"/>
    <w:rsid w:val="00803042"/>
    <w:rsid w:val="0080322C"/>
    <w:rsid w:val="008035E5"/>
    <w:rsid w:val="00803961"/>
    <w:rsid w:val="00803BCB"/>
    <w:rsid w:val="00803CEA"/>
    <w:rsid w:val="00804626"/>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502"/>
    <w:rsid w:val="00857A23"/>
    <w:rsid w:val="00857E1F"/>
    <w:rsid w:val="00860CDF"/>
    <w:rsid w:val="00860EAD"/>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547"/>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6DB4"/>
    <w:rsid w:val="0090003D"/>
    <w:rsid w:val="009002BC"/>
    <w:rsid w:val="009006CA"/>
    <w:rsid w:val="0090111A"/>
    <w:rsid w:val="00901699"/>
    <w:rsid w:val="009022A8"/>
    <w:rsid w:val="00902CE3"/>
    <w:rsid w:val="009032E3"/>
    <w:rsid w:val="00903920"/>
    <w:rsid w:val="00903A9D"/>
    <w:rsid w:val="00903D1D"/>
    <w:rsid w:val="0090469B"/>
    <w:rsid w:val="00904908"/>
    <w:rsid w:val="0090571A"/>
    <w:rsid w:val="0090589F"/>
    <w:rsid w:val="00905A20"/>
    <w:rsid w:val="009066A9"/>
    <w:rsid w:val="00906937"/>
    <w:rsid w:val="00906CE7"/>
    <w:rsid w:val="00910027"/>
    <w:rsid w:val="00910086"/>
    <w:rsid w:val="009106B6"/>
    <w:rsid w:val="00910C82"/>
    <w:rsid w:val="00911C4A"/>
    <w:rsid w:val="00912668"/>
    <w:rsid w:val="00912D27"/>
    <w:rsid w:val="00913254"/>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5C80"/>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C98"/>
    <w:rsid w:val="0094377B"/>
    <w:rsid w:val="00944622"/>
    <w:rsid w:val="00944F0D"/>
    <w:rsid w:val="009453CD"/>
    <w:rsid w:val="00945618"/>
    <w:rsid w:val="00945D9E"/>
    <w:rsid w:val="009462A3"/>
    <w:rsid w:val="009468F1"/>
    <w:rsid w:val="00946D48"/>
    <w:rsid w:val="00946DCF"/>
    <w:rsid w:val="00947B7C"/>
    <w:rsid w:val="0095088C"/>
    <w:rsid w:val="00951384"/>
    <w:rsid w:val="00951A30"/>
    <w:rsid w:val="00951DE0"/>
    <w:rsid w:val="00951E18"/>
    <w:rsid w:val="00951E32"/>
    <w:rsid w:val="00952430"/>
    <w:rsid w:val="00952B12"/>
    <w:rsid w:val="00952DF0"/>
    <w:rsid w:val="00953C59"/>
    <w:rsid w:val="0095575D"/>
    <w:rsid w:val="00955A86"/>
    <w:rsid w:val="00956801"/>
    <w:rsid w:val="009575E6"/>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7573"/>
    <w:rsid w:val="00997795"/>
    <w:rsid w:val="00997B4F"/>
    <w:rsid w:val="009A030C"/>
    <w:rsid w:val="009A0F3F"/>
    <w:rsid w:val="009A2358"/>
    <w:rsid w:val="009A28E1"/>
    <w:rsid w:val="009A35B1"/>
    <w:rsid w:val="009A36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BBC"/>
    <w:rsid w:val="00A45D8C"/>
    <w:rsid w:val="00A461BA"/>
    <w:rsid w:val="00A4629D"/>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1DBE"/>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823"/>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AF7E26"/>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3D8A"/>
    <w:rsid w:val="00B1555F"/>
    <w:rsid w:val="00B155EA"/>
    <w:rsid w:val="00B15AAF"/>
    <w:rsid w:val="00B1618F"/>
    <w:rsid w:val="00B16BE4"/>
    <w:rsid w:val="00B16C2B"/>
    <w:rsid w:val="00B17C7B"/>
    <w:rsid w:val="00B200C0"/>
    <w:rsid w:val="00B2024A"/>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61B3"/>
    <w:rsid w:val="00B86276"/>
    <w:rsid w:val="00B8777C"/>
    <w:rsid w:val="00B87AEC"/>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FA1"/>
    <w:rsid w:val="00BB7DB2"/>
    <w:rsid w:val="00BC027B"/>
    <w:rsid w:val="00BC0A28"/>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1235"/>
    <w:rsid w:val="00C02262"/>
    <w:rsid w:val="00C0283F"/>
    <w:rsid w:val="00C02866"/>
    <w:rsid w:val="00C02F35"/>
    <w:rsid w:val="00C03FF6"/>
    <w:rsid w:val="00C0408B"/>
    <w:rsid w:val="00C053FF"/>
    <w:rsid w:val="00C061AD"/>
    <w:rsid w:val="00C06222"/>
    <w:rsid w:val="00C066CB"/>
    <w:rsid w:val="00C066DC"/>
    <w:rsid w:val="00C066FE"/>
    <w:rsid w:val="00C07433"/>
    <w:rsid w:val="00C0768B"/>
    <w:rsid w:val="00C07E40"/>
    <w:rsid w:val="00C10362"/>
    <w:rsid w:val="00C107B8"/>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3007A"/>
    <w:rsid w:val="00C31186"/>
    <w:rsid w:val="00C3140D"/>
    <w:rsid w:val="00C31A1C"/>
    <w:rsid w:val="00C31AC7"/>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90A"/>
    <w:rsid w:val="00C45114"/>
    <w:rsid w:val="00C4634A"/>
    <w:rsid w:val="00C46BBB"/>
    <w:rsid w:val="00C46DF9"/>
    <w:rsid w:val="00C4722A"/>
    <w:rsid w:val="00C47AE6"/>
    <w:rsid w:val="00C50359"/>
    <w:rsid w:val="00C50B0D"/>
    <w:rsid w:val="00C50D81"/>
    <w:rsid w:val="00C50F05"/>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3073"/>
    <w:rsid w:val="00C63110"/>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AE8"/>
    <w:rsid w:val="00C74E25"/>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1A9E"/>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3239"/>
    <w:rsid w:val="00CB3C53"/>
    <w:rsid w:val="00CB3E7F"/>
    <w:rsid w:val="00CB46DD"/>
    <w:rsid w:val="00CB4F93"/>
    <w:rsid w:val="00CB56E3"/>
    <w:rsid w:val="00CB57EA"/>
    <w:rsid w:val="00CB58FD"/>
    <w:rsid w:val="00CB60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A24"/>
    <w:rsid w:val="00CF5F4D"/>
    <w:rsid w:val="00CF67AD"/>
    <w:rsid w:val="00CF6AA3"/>
    <w:rsid w:val="00CF7C93"/>
    <w:rsid w:val="00CF7E02"/>
    <w:rsid w:val="00D00054"/>
    <w:rsid w:val="00D00481"/>
    <w:rsid w:val="00D008D1"/>
    <w:rsid w:val="00D018A6"/>
    <w:rsid w:val="00D01B54"/>
    <w:rsid w:val="00D02151"/>
    <w:rsid w:val="00D02353"/>
    <w:rsid w:val="00D02962"/>
    <w:rsid w:val="00D033D5"/>
    <w:rsid w:val="00D03554"/>
    <w:rsid w:val="00D03D96"/>
    <w:rsid w:val="00D04710"/>
    <w:rsid w:val="00D0510E"/>
    <w:rsid w:val="00D05369"/>
    <w:rsid w:val="00D05E21"/>
    <w:rsid w:val="00D0611B"/>
    <w:rsid w:val="00D06224"/>
    <w:rsid w:val="00D06349"/>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4D4"/>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171"/>
    <w:rsid w:val="00D6623C"/>
    <w:rsid w:val="00D66481"/>
    <w:rsid w:val="00D66B2D"/>
    <w:rsid w:val="00D70926"/>
    <w:rsid w:val="00D70F3B"/>
    <w:rsid w:val="00D712A0"/>
    <w:rsid w:val="00D71FCC"/>
    <w:rsid w:val="00D7279B"/>
    <w:rsid w:val="00D72938"/>
    <w:rsid w:val="00D72A55"/>
    <w:rsid w:val="00D72C46"/>
    <w:rsid w:val="00D72F97"/>
    <w:rsid w:val="00D73C86"/>
    <w:rsid w:val="00D73E9C"/>
    <w:rsid w:val="00D74016"/>
    <w:rsid w:val="00D7448C"/>
    <w:rsid w:val="00D7489E"/>
    <w:rsid w:val="00D758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28B4"/>
    <w:rsid w:val="00E02973"/>
    <w:rsid w:val="00E02A57"/>
    <w:rsid w:val="00E0335E"/>
    <w:rsid w:val="00E037B1"/>
    <w:rsid w:val="00E04210"/>
    <w:rsid w:val="00E06AA0"/>
    <w:rsid w:val="00E06E69"/>
    <w:rsid w:val="00E075BC"/>
    <w:rsid w:val="00E0767F"/>
    <w:rsid w:val="00E106E8"/>
    <w:rsid w:val="00E1090B"/>
    <w:rsid w:val="00E11D73"/>
    <w:rsid w:val="00E14531"/>
    <w:rsid w:val="00E149F1"/>
    <w:rsid w:val="00E14A3D"/>
    <w:rsid w:val="00E14E0A"/>
    <w:rsid w:val="00E1585B"/>
    <w:rsid w:val="00E1605F"/>
    <w:rsid w:val="00E16529"/>
    <w:rsid w:val="00E167A6"/>
    <w:rsid w:val="00E17223"/>
    <w:rsid w:val="00E17715"/>
    <w:rsid w:val="00E179A0"/>
    <w:rsid w:val="00E202ED"/>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22F"/>
    <w:rsid w:val="00E53371"/>
    <w:rsid w:val="00E5434C"/>
    <w:rsid w:val="00E557B9"/>
    <w:rsid w:val="00E55E9A"/>
    <w:rsid w:val="00E5652D"/>
    <w:rsid w:val="00E56941"/>
    <w:rsid w:val="00E56EA4"/>
    <w:rsid w:val="00E60027"/>
    <w:rsid w:val="00E61621"/>
    <w:rsid w:val="00E62136"/>
    <w:rsid w:val="00E62BD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6BDE"/>
    <w:rsid w:val="00EA6E0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B7FDF"/>
    <w:rsid w:val="00EC054D"/>
    <w:rsid w:val="00EC0C06"/>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75ED"/>
    <w:rsid w:val="00EC78B8"/>
    <w:rsid w:val="00EC7E86"/>
    <w:rsid w:val="00ED025C"/>
    <w:rsid w:val="00ED1096"/>
    <w:rsid w:val="00ED10DD"/>
    <w:rsid w:val="00ED213A"/>
    <w:rsid w:val="00ED337F"/>
    <w:rsid w:val="00ED395F"/>
    <w:rsid w:val="00ED39CD"/>
    <w:rsid w:val="00ED49AA"/>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B00"/>
    <w:rsid w:val="00EE4CB5"/>
    <w:rsid w:val="00EE57E6"/>
    <w:rsid w:val="00EE5812"/>
    <w:rsid w:val="00EE5DDF"/>
    <w:rsid w:val="00EE639C"/>
    <w:rsid w:val="00EE64C0"/>
    <w:rsid w:val="00EE69A0"/>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88C"/>
    <w:rsid w:val="00F03A40"/>
    <w:rsid w:val="00F04C33"/>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4F50"/>
    <w:rsid w:val="00F25150"/>
    <w:rsid w:val="00F25849"/>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67F7"/>
    <w:rsid w:val="00F56DEA"/>
    <w:rsid w:val="00F577FF"/>
    <w:rsid w:val="00F578D6"/>
    <w:rsid w:val="00F57BB6"/>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00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DF4"/>
    <w:rsid w:val="00F97C73"/>
    <w:rsid w:val="00FA072A"/>
    <w:rsid w:val="00FA0F3A"/>
    <w:rsid w:val="00FA141E"/>
    <w:rsid w:val="00FA16D1"/>
    <w:rsid w:val="00FA197C"/>
    <w:rsid w:val="00FA1AC4"/>
    <w:rsid w:val="00FA1B58"/>
    <w:rsid w:val="00FA1EDD"/>
    <w:rsid w:val="00FA273F"/>
    <w:rsid w:val="00FA2903"/>
    <w:rsid w:val="00FA2D74"/>
    <w:rsid w:val="00FA33EF"/>
    <w:rsid w:val="00FA355D"/>
    <w:rsid w:val="00FA3AFF"/>
    <w:rsid w:val="00FA4F46"/>
    <w:rsid w:val="00FA6934"/>
    <w:rsid w:val="00FA6A49"/>
    <w:rsid w:val="00FA6C8A"/>
    <w:rsid w:val="00FA751E"/>
    <w:rsid w:val="00FB014E"/>
    <w:rsid w:val="00FB0E70"/>
    <w:rsid w:val="00FB16A9"/>
    <w:rsid w:val="00FB1A42"/>
    <w:rsid w:val="00FB1B1B"/>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53B7"/>
    <w:rsid w:val="00FF55E7"/>
    <w:rsid w:val="00FF57FE"/>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2_RL2/TSGR2_104/Docs/R2-181790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TSG_RAN/TSGR_81/Docs/RP-18215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E6JD2UEEJPRS-638-403</_dlc_DocId>
    <_dlc_DocIdUrl xmlns="fcd3d3fb-7db8-45fe-8d4c-f8dfce4af462">
      <Url>https://sharepoint.qualcomm.com/qca/LocationTechnology/ExternalFocus/_layouts/15/DocIdRedir.aspx?ID=E6JD2UEEJPRS-638-403</Url>
      <Description>E6JD2UEEJPRS-638-403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2.xml><?xml version="1.0" encoding="utf-8"?>
<ds:datastoreItem xmlns:ds="http://schemas.openxmlformats.org/officeDocument/2006/customXml" ds:itemID="{B300DDDE-69B1-4FB4-B5AD-5D514DDC6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5.xml><?xml version="1.0" encoding="utf-8"?>
<ds:datastoreItem xmlns:ds="http://schemas.openxmlformats.org/officeDocument/2006/customXml" ds:itemID="{7CF0165E-C276-4258-A6A5-96444867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5</Pages>
  <Words>2479</Words>
  <Characters>14134</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16580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130</cp:revision>
  <cp:lastPrinted>2018-12-04T13:33:00Z</cp:lastPrinted>
  <dcterms:created xsi:type="dcterms:W3CDTF">2018-09-27T07:41:00Z</dcterms:created>
  <dcterms:modified xsi:type="dcterms:W3CDTF">2019-01-12T04:36:00Z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78b9541e-5524-4728-b4b0-9c6a87c0dc87</vt:lpwstr>
  </property>
  <property fmtid="{D5CDD505-2E9C-101B-9397-08002B2CF9AE}" pid="16" name="Tags">
    <vt:lpwstr/>
  </property>
</Properties>
</file>